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BF5" w:rsidRPr="000E5BF5" w:rsidRDefault="00FB20BF" w:rsidP="00FB20BF">
      <w:pPr>
        <w:shd w:val="clear" w:color="auto" w:fill="FFFFFF"/>
        <w:ind w:firstLine="0"/>
        <w:jc w:val="center"/>
        <w:rPr>
          <w:rFonts w:ascii="Times New Roman" w:hAnsi="Times New Roman"/>
          <w:b/>
          <w:spacing w:val="20"/>
          <w:sz w:val="28"/>
          <w:szCs w:val="28"/>
        </w:rPr>
      </w:pPr>
      <w:r>
        <w:rPr>
          <w:rFonts w:ascii="Times New Roman" w:hAnsi="Times New Roman"/>
          <w:b/>
          <w:noProof/>
          <w:spacing w:val="20"/>
          <w:sz w:val="28"/>
          <w:szCs w:val="28"/>
        </w:rPr>
        <w:drawing>
          <wp:inline distT="0" distB="0" distL="0" distR="0" wp14:anchorId="123019C2">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8C7F48" w:rsidRPr="008C7F48" w:rsidRDefault="000E5BF5" w:rsidP="000E5BF5">
      <w:pPr>
        <w:ind w:firstLine="0"/>
        <w:jc w:val="center"/>
        <w:rPr>
          <w:rFonts w:ascii="Times New Roman" w:hAnsi="Times New Roman"/>
          <w:b/>
          <w:spacing w:val="20"/>
          <w:sz w:val="26"/>
          <w:szCs w:val="26"/>
        </w:rPr>
      </w:pPr>
      <w:r w:rsidRPr="008C7F48">
        <w:rPr>
          <w:rFonts w:ascii="Times New Roman" w:hAnsi="Times New Roman"/>
          <w:b/>
          <w:spacing w:val="20"/>
          <w:sz w:val="26"/>
          <w:szCs w:val="26"/>
        </w:rPr>
        <w:t>АДМИНИСТРАЦИЯ</w:t>
      </w:r>
    </w:p>
    <w:p w:rsidR="008C7F48" w:rsidRDefault="000E5BF5" w:rsidP="008C7F48">
      <w:pPr>
        <w:ind w:firstLine="0"/>
        <w:jc w:val="center"/>
        <w:rPr>
          <w:rFonts w:ascii="Times New Roman" w:hAnsi="Times New Roman"/>
          <w:b/>
          <w:spacing w:val="20"/>
          <w:sz w:val="26"/>
          <w:szCs w:val="26"/>
        </w:rPr>
      </w:pPr>
      <w:r w:rsidRPr="008C7F48">
        <w:rPr>
          <w:rFonts w:ascii="Times New Roman" w:hAnsi="Times New Roman"/>
          <w:b/>
          <w:spacing w:val="20"/>
          <w:sz w:val="26"/>
          <w:szCs w:val="26"/>
        </w:rPr>
        <w:t xml:space="preserve"> </w:t>
      </w:r>
      <w:r w:rsidR="008C7F48" w:rsidRPr="008C7F48">
        <w:rPr>
          <w:rFonts w:ascii="Times New Roman" w:hAnsi="Times New Roman"/>
          <w:b/>
          <w:spacing w:val="20"/>
          <w:sz w:val="26"/>
          <w:szCs w:val="26"/>
        </w:rPr>
        <w:t xml:space="preserve">КАМЕННО-СТЕПНОГО СЕЛЬСКОГО ПОСЕЛЕНИЯ </w:t>
      </w:r>
      <w:r w:rsidRPr="008C7F48">
        <w:rPr>
          <w:rFonts w:ascii="Times New Roman" w:hAnsi="Times New Roman"/>
          <w:b/>
          <w:spacing w:val="20"/>
          <w:sz w:val="26"/>
          <w:szCs w:val="26"/>
        </w:rPr>
        <w:t>ТАЛОВСКОГО</w:t>
      </w:r>
      <w:r w:rsidR="008C7F48" w:rsidRPr="008C7F48">
        <w:rPr>
          <w:rFonts w:ascii="Times New Roman" w:hAnsi="Times New Roman"/>
          <w:b/>
          <w:spacing w:val="20"/>
          <w:sz w:val="26"/>
          <w:szCs w:val="26"/>
        </w:rPr>
        <w:t xml:space="preserve"> </w:t>
      </w:r>
      <w:r w:rsidRPr="008C7F48">
        <w:rPr>
          <w:rFonts w:ascii="Times New Roman" w:hAnsi="Times New Roman"/>
          <w:b/>
          <w:spacing w:val="20"/>
          <w:sz w:val="26"/>
          <w:szCs w:val="26"/>
        </w:rPr>
        <w:t>МУНИЦИПАЛЬНОГО РАЙОНА</w:t>
      </w:r>
    </w:p>
    <w:p w:rsidR="000E5BF5" w:rsidRPr="008C7F48" w:rsidRDefault="000E5BF5" w:rsidP="008C7F48">
      <w:pPr>
        <w:ind w:firstLine="0"/>
        <w:jc w:val="center"/>
        <w:rPr>
          <w:rFonts w:ascii="Times New Roman" w:hAnsi="Times New Roman"/>
          <w:b/>
          <w:spacing w:val="20"/>
          <w:sz w:val="26"/>
          <w:szCs w:val="26"/>
        </w:rPr>
      </w:pPr>
      <w:r w:rsidRPr="008C7F48">
        <w:rPr>
          <w:rFonts w:ascii="Times New Roman" w:hAnsi="Times New Roman"/>
          <w:b/>
          <w:spacing w:val="20"/>
          <w:sz w:val="26"/>
          <w:szCs w:val="26"/>
        </w:rPr>
        <w:t xml:space="preserve"> ВОРОНЕЖСКОЙ ОБЛАСТИ</w:t>
      </w:r>
    </w:p>
    <w:p w:rsidR="008C7F48" w:rsidRPr="00563A26" w:rsidRDefault="008C7F48" w:rsidP="008C7F48">
      <w:pPr>
        <w:ind w:firstLine="0"/>
        <w:jc w:val="center"/>
        <w:rPr>
          <w:rFonts w:ascii="Times New Roman" w:hAnsi="Times New Roman"/>
          <w:b/>
          <w:spacing w:val="20"/>
          <w:sz w:val="28"/>
          <w:szCs w:val="28"/>
        </w:rPr>
      </w:pPr>
    </w:p>
    <w:p w:rsidR="000E5BF5" w:rsidRPr="008C7F48" w:rsidRDefault="00FB20BF" w:rsidP="00FB20BF">
      <w:pPr>
        <w:tabs>
          <w:tab w:val="left" w:pos="708"/>
          <w:tab w:val="center" w:pos="4536"/>
          <w:tab w:val="right" w:pos="9072"/>
        </w:tabs>
        <w:ind w:firstLine="0"/>
        <w:jc w:val="center"/>
        <w:rPr>
          <w:rFonts w:ascii="Times New Roman" w:hAnsi="Times New Roman"/>
          <w:b/>
          <w:spacing w:val="40"/>
          <w:sz w:val="28"/>
          <w:szCs w:val="28"/>
        </w:rPr>
      </w:pPr>
      <w:r w:rsidRPr="008C7F48">
        <w:rPr>
          <w:rFonts w:ascii="Times New Roman" w:hAnsi="Times New Roman"/>
          <w:b/>
          <w:spacing w:val="40"/>
          <w:sz w:val="28"/>
          <w:szCs w:val="28"/>
        </w:rPr>
        <w:t>ПОСТАНОВЛЕНИЕ</w:t>
      </w:r>
    </w:p>
    <w:p w:rsidR="00FB20BF" w:rsidRPr="00563A26" w:rsidRDefault="00FB20BF" w:rsidP="00FB20BF">
      <w:pPr>
        <w:tabs>
          <w:tab w:val="left" w:pos="708"/>
          <w:tab w:val="center" w:pos="4536"/>
          <w:tab w:val="right" w:pos="9072"/>
        </w:tabs>
        <w:ind w:firstLine="0"/>
        <w:jc w:val="center"/>
        <w:rPr>
          <w:rFonts w:ascii="Times New Roman" w:hAnsi="Times New Roman"/>
          <w:b/>
          <w:sz w:val="28"/>
          <w:szCs w:val="28"/>
          <w:lang w:val="x-none" w:eastAsia="x-none"/>
        </w:rPr>
      </w:pPr>
    </w:p>
    <w:p w:rsidR="008E3046" w:rsidRPr="008E3046" w:rsidRDefault="008E3046" w:rsidP="008E3046">
      <w:pPr>
        <w:tabs>
          <w:tab w:val="left" w:pos="0"/>
          <w:tab w:val="center" w:pos="4536"/>
          <w:tab w:val="center" w:pos="7200"/>
          <w:tab w:val="right" w:pos="9072"/>
        </w:tabs>
        <w:ind w:right="5953" w:firstLine="0"/>
        <w:jc w:val="center"/>
        <w:rPr>
          <w:rFonts w:ascii="Times New Roman" w:hAnsi="Times New Roman"/>
          <w:sz w:val="28"/>
          <w:szCs w:val="28"/>
          <w:lang w:eastAsia="x-none"/>
        </w:rPr>
      </w:pPr>
      <w:r w:rsidRPr="008E3046">
        <w:rPr>
          <w:rFonts w:ascii="Times New Roman" w:hAnsi="Times New Roman"/>
          <w:sz w:val="28"/>
          <w:szCs w:val="28"/>
          <w:lang w:eastAsia="x-none"/>
        </w:rPr>
        <w:t xml:space="preserve">от </w:t>
      </w:r>
      <w:r w:rsidR="00B236AB">
        <w:rPr>
          <w:rFonts w:ascii="Times New Roman" w:hAnsi="Times New Roman"/>
          <w:sz w:val="28"/>
          <w:szCs w:val="28"/>
          <w:lang w:eastAsia="x-none"/>
        </w:rPr>
        <w:t>30</w:t>
      </w:r>
      <w:r w:rsidRPr="008E3046">
        <w:rPr>
          <w:rFonts w:ascii="Times New Roman" w:hAnsi="Times New Roman"/>
          <w:sz w:val="28"/>
          <w:szCs w:val="28"/>
          <w:lang w:eastAsia="x-none"/>
        </w:rPr>
        <w:t xml:space="preserve"> марта 2023 года № 17</w:t>
      </w:r>
    </w:p>
    <w:p w:rsidR="000E5BF5" w:rsidRPr="008E2B51" w:rsidRDefault="000E5BF5" w:rsidP="000E5BF5">
      <w:pPr>
        <w:tabs>
          <w:tab w:val="left" w:pos="708"/>
          <w:tab w:val="center" w:pos="4536"/>
          <w:tab w:val="center" w:pos="7200"/>
          <w:tab w:val="right" w:pos="9072"/>
        </w:tabs>
        <w:ind w:right="5574" w:firstLine="0"/>
        <w:jc w:val="center"/>
        <w:rPr>
          <w:rFonts w:ascii="Times New Roman" w:hAnsi="Times New Roman"/>
          <w:sz w:val="22"/>
          <w:szCs w:val="22"/>
          <w:lang w:val="x-none" w:eastAsia="x-none"/>
        </w:rPr>
      </w:pPr>
      <w:r w:rsidRPr="008E2B51">
        <w:rPr>
          <w:rFonts w:ascii="Times New Roman" w:hAnsi="Times New Roman"/>
          <w:sz w:val="22"/>
          <w:szCs w:val="22"/>
          <w:lang w:val="x-none" w:eastAsia="x-none"/>
        </w:rPr>
        <w:t xml:space="preserve">п. </w:t>
      </w:r>
      <w:r w:rsidR="008E2B51" w:rsidRPr="008E2B51">
        <w:rPr>
          <w:rFonts w:ascii="Times New Roman" w:hAnsi="Times New Roman"/>
          <w:sz w:val="22"/>
          <w:szCs w:val="22"/>
          <w:lang w:eastAsia="x-none"/>
        </w:rPr>
        <w:t>2-го участка института им.Докучаева</w:t>
      </w:r>
    </w:p>
    <w:p w:rsidR="000E5BF5" w:rsidRPr="00563A26" w:rsidRDefault="000E5BF5" w:rsidP="000E5BF5">
      <w:pPr>
        <w:tabs>
          <w:tab w:val="left" w:pos="708"/>
          <w:tab w:val="center" w:pos="1890"/>
          <w:tab w:val="center" w:pos="3783"/>
          <w:tab w:val="center" w:pos="7200"/>
          <w:tab w:val="right" w:pos="9072"/>
        </w:tabs>
        <w:ind w:right="5574" w:firstLine="0"/>
        <w:jc w:val="left"/>
        <w:rPr>
          <w:rFonts w:ascii="Times New Roman" w:hAnsi="Times New Roman"/>
          <w:b/>
          <w:sz w:val="28"/>
          <w:szCs w:val="28"/>
          <w:lang w:val="x-none" w:eastAsia="x-none"/>
        </w:rPr>
      </w:pPr>
      <w:r w:rsidRPr="000E5BF5">
        <w:rPr>
          <w:rFonts w:ascii="Times New Roman" w:hAnsi="Times New Roman"/>
          <w:noProof/>
          <w:sz w:val="28"/>
          <w:szCs w:val="28"/>
        </w:rPr>
        <mc:AlternateContent>
          <mc:Choice Requires="wps">
            <w:drawing>
              <wp:anchor distT="0" distB="0" distL="114300" distR="114300" simplePos="0" relativeHeight="251662336" behindDoc="1" locked="0" layoutInCell="1" allowOverlap="1" wp14:anchorId="782085C9" wp14:editId="12B96CA1">
                <wp:simplePos x="0" y="0"/>
                <wp:positionH relativeFrom="column">
                  <wp:posOffset>2857500</wp:posOffset>
                </wp:positionH>
                <wp:positionV relativeFrom="paragraph">
                  <wp:posOffset>142240</wp:posOffset>
                </wp:positionV>
                <wp:extent cx="11430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5849E" id="Прямая соединительная линия 2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"/>
            </w:pict>
          </mc:Fallback>
        </mc:AlternateContent>
      </w:r>
      <w:r w:rsidRPr="000E5BF5">
        <w:rPr>
          <w:rFonts w:ascii="Times New Roman" w:hAnsi="Times New Roman"/>
          <w:noProof/>
          <w:sz w:val="28"/>
          <w:szCs w:val="28"/>
        </w:rPr>
        <mc:AlternateContent>
          <mc:Choice Requires="wps">
            <w:drawing>
              <wp:anchor distT="0" distB="0" distL="114300" distR="114300" simplePos="0" relativeHeight="251661312" behindDoc="1" locked="0" layoutInCell="1" allowOverlap="1" wp14:anchorId="6E8912A9" wp14:editId="1B9DC3C0">
                <wp:simplePos x="0" y="0"/>
                <wp:positionH relativeFrom="column">
                  <wp:posOffset>2971800</wp:posOffset>
                </wp:positionH>
                <wp:positionV relativeFrom="paragraph">
                  <wp:posOffset>142240</wp:posOffset>
                </wp:positionV>
                <wp:extent cx="2540" cy="102870"/>
                <wp:effectExtent l="0" t="0" r="0" b="0"/>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A63795" id="Полилиния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" filled="f">
                <v:path arrowok="t" o:connecttype="custom" o:connectlocs="0,0;2540,102870" o:connectangles="0,0"/>
              </v:polyline>
            </w:pict>
          </mc:Fallback>
        </mc:AlternateContent>
      </w:r>
      <w:r w:rsidRPr="000E5BF5">
        <w:rPr>
          <w:rFonts w:ascii="Times New Roman" w:hAnsi="Times New Roman"/>
          <w:noProof/>
          <w:sz w:val="28"/>
          <w:szCs w:val="28"/>
        </w:rPr>
        <mc:AlternateContent>
          <mc:Choice Requires="wps">
            <w:drawing>
              <wp:anchor distT="0" distB="0" distL="114300" distR="114300" simplePos="0" relativeHeight="251659264" behindDoc="1" locked="0" layoutInCell="1" allowOverlap="1" wp14:anchorId="0E6B5506" wp14:editId="46A98A77">
                <wp:simplePos x="0" y="0"/>
                <wp:positionH relativeFrom="column">
                  <wp:posOffset>635</wp:posOffset>
                </wp:positionH>
                <wp:positionV relativeFrom="paragraph">
                  <wp:posOffset>140335</wp:posOffset>
                </wp:positionV>
                <wp:extent cx="635" cy="116205"/>
                <wp:effectExtent l="0" t="0" r="0" b="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FB71C7" id="Полилиния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" filled="f">
                <v:path arrowok="t" o:connecttype="custom" o:connectlocs="0,0;0,116205" o:connectangles="0,0"/>
              </v:polyline>
            </w:pict>
          </mc:Fallback>
        </mc:AlternateContent>
      </w:r>
      <w:r w:rsidRPr="000E5BF5">
        <w:rPr>
          <w:rFonts w:ascii="Times New Roman" w:hAnsi="Times New Roman"/>
          <w:noProof/>
          <w:sz w:val="28"/>
          <w:szCs w:val="28"/>
        </w:rPr>
        <mc:AlternateContent>
          <mc:Choice Requires="wps">
            <w:drawing>
              <wp:anchor distT="0" distB="0" distL="114300" distR="114300" simplePos="0" relativeHeight="251660288" behindDoc="1" locked="0" layoutInCell="1" allowOverlap="1" wp14:anchorId="7131D56A" wp14:editId="1FD529B6">
                <wp:simplePos x="0" y="0"/>
                <wp:positionH relativeFrom="column">
                  <wp:posOffset>0</wp:posOffset>
                </wp:positionH>
                <wp:positionV relativeFrom="paragraph">
                  <wp:posOffset>142240</wp:posOffset>
                </wp:positionV>
                <wp:extent cx="11430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358E6" id="Прямая соединительная линия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"/>
            </w:pict>
          </mc:Fallback>
        </mc:AlternateContent>
      </w:r>
    </w:p>
    <w:p w:rsidR="00B35F20" w:rsidRDefault="00B35F20" w:rsidP="000E5BF5">
      <w:pPr>
        <w:pStyle w:val="Title"/>
        <w:ind w:right="4960" w:firstLine="0"/>
        <w:jc w:val="both"/>
        <w:rPr>
          <w:rFonts w:ascii="Times New Roman" w:hAnsi="Times New Roman" w:cs="Times New Roman"/>
          <w:sz w:val="28"/>
          <w:szCs w:val="28"/>
        </w:rPr>
      </w:pPr>
      <w:r w:rsidRPr="000E5BF5">
        <w:rPr>
          <w:rFonts w:ascii="Times New Roman" w:hAnsi="Times New Roman" w:cs="Times New Roman"/>
          <w:sz w:val="28"/>
          <w:szCs w:val="28"/>
        </w:rPr>
        <w:t xml:space="preserve">Об утверждении </w:t>
      </w:r>
      <w:r w:rsidR="00896139">
        <w:rPr>
          <w:rFonts w:ascii="Times New Roman" w:hAnsi="Times New Roman" w:cs="Times New Roman"/>
          <w:sz w:val="28"/>
          <w:szCs w:val="28"/>
        </w:rPr>
        <w:t>П</w:t>
      </w:r>
      <w:r w:rsidRPr="000E5BF5">
        <w:rPr>
          <w:rFonts w:ascii="Times New Roman" w:hAnsi="Times New Roman" w:cs="Times New Roman"/>
          <w:sz w:val="28"/>
          <w:szCs w:val="28"/>
        </w:rPr>
        <w:t xml:space="preserve">орядка принятия решения об одобрении сделок с участием муниципальных </w:t>
      </w:r>
      <w:r w:rsidR="0046538F" w:rsidRPr="000E5BF5">
        <w:rPr>
          <w:rFonts w:ascii="Times New Roman" w:hAnsi="Times New Roman" w:cs="Times New Roman"/>
          <w:sz w:val="28"/>
          <w:szCs w:val="28"/>
        </w:rPr>
        <w:t>учреждений</w:t>
      </w:r>
      <w:r w:rsidRPr="000E5BF5">
        <w:rPr>
          <w:rFonts w:ascii="Times New Roman" w:hAnsi="Times New Roman" w:cs="Times New Roman"/>
          <w:sz w:val="28"/>
          <w:szCs w:val="28"/>
        </w:rPr>
        <w:t xml:space="preserve">, </w:t>
      </w:r>
      <w:r w:rsidR="0046538F" w:rsidRPr="000E5BF5">
        <w:rPr>
          <w:rFonts w:ascii="Times New Roman" w:hAnsi="Times New Roman" w:cs="Times New Roman"/>
          <w:sz w:val="28"/>
          <w:szCs w:val="28"/>
        </w:rPr>
        <w:t>подведомственных администрации</w:t>
      </w:r>
      <w:r w:rsidR="006C27D3" w:rsidRPr="000E5BF5">
        <w:rPr>
          <w:rFonts w:ascii="Times New Roman" w:hAnsi="Times New Roman" w:cs="Times New Roman"/>
          <w:sz w:val="28"/>
          <w:szCs w:val="28"/>
        </w:rPr>
        <w:t xml:space="preserve"> </w:t>
      </w:r>
      <w:r w:rsidR="00C6351D">
        <w:rPr>
          <w:rFonts w:ascii="Times New Roman" w:hAnsi="Times New Roman" w:cs="Times New Roman"/>
          <w:sz w:val="28"/>
          <w:szCs w:val="28"/>
        </w:rPr>
        <w:t xml:space="preserve">Каменно-Степного сельского поселения </w:t>
      </w:r>
      <w:r w:rsidR="000E5BF5">
        <w:rPr>
          <w:rFonts w:ascii="Times New Roman" w:hAnsi="Times New Roman" w:cs="Times New Roman"/>
          <w:sz w:val="28"/>
          <w:szCs w:val="28"/>
        </w:rPr>
        <w:t>Таловского</w:t>
      </w:r>
      <w:r w:rsidR="0046538F" w:rsidRPr="000E5BF5">
        <w:rPr>
          <w:rFonts w:ascii="Times New Roman" w:hAnsi="Times New Roman" w:cs="Times New Roman"/>
          <w:sz w:val="28"/>
          <w:szCs w:val="28"/>
        </w:rPr>
        <w:t xml:space="preserve"> муниципального района Воронежской</w:t>
      </w:r>
      <w:r w:rsidR="006C27D3" w:rsidRPr="000E5BF5">
        <w:rPr>
          <w:rFonts w:ascii="Times New Roman" w:hAnsi="Times New Roman" w:cs="Times New Roman"/>
          <w:sz w:val="28"/>
          <w:szCs w:val="28"/>
        </w:rPr>
        <w:t xml:space="preserve"> </w:t>
      </w:r>
      <w:r w:rsidR="0046538F" w:rsidRPr="000E5BF5">
        <w:rPr>
          <w:rFonts w:ascii="Times New Roman" w:hAnsi="Times New Roman" w:cs="Times New Roman"/>
          <w:sz w:val="28"/>
          <w:szCs w:val="28"/>
        </w:rPr>
        <w:t xml:space="preserve">области, </w:t>
      </w:r>
      <w:r w:rsidRPr="000E5BF5">
        <w:rPr>
          <w:rFonts w:ascii="Times New Roman" w:hAnsi="Times New Roman" w:cs="Times New Roman"/>
          <w:sz w:val="28"/>
          <w:szCs w:val="28"/>
        </w:rPr>
        <w:t>в совершении которых имеется заинтересованность</w:t>
      </w:r>
    </w:p>
    <w:p w:rsidR="000E5BF5" w:rsidRDefault="000E5BF5" w:rsidP="006C27D3">
      <w:pPr>
        <w:pStyle w:val="ConsPlusNormal"/>
        <w:ind w:firstLine="709"/>
        <w:jc w:val="both"/>
        <w:rPr>
          <w:sz w:val="28"/>
          <w:szCs w:val="28"/>
        </w:rPr>
      </w:pPr>
    </w:p>
    <w:p w:rsidR="000F2139" w:rsidRDefault="00B35F20" w:rsidP="000F2139">
      <w:pPr>
        <w:pStyle w:val="ab"/>
        <w:shd w:val="clear" w:color="auto" w:fill="FFFFFF"/>
        <w:spacing w:before="0" w:beforeAutospacing="0" w:after="0" w:afterAutospacing="0"/>
        <w:ind w:firstLine="720"/>
        <w:rPr>
          <w:rFonts w:ascii="Times New Roman" w:hAnsi="Times New Roman"/>
          <w:sz w:val="28"/>
          <w:szCs w:val="28"/>
        </w:rPr>
      </w:pPr>
      <w:r w:rsidRPr="000E5BF5">
        <w:rPr>
          <w:rFonts w:ascii="Times New Roman" w:hAnsi="Times New Roman"/>
          <w:sz w:val="28"/>
          <w:szCs w:val="28"/>
        </w:rPr>
        <w:t>В соответствии со статьей 27 Фед</w:t>
      </w:r>
      <w:r w:rsidR="0046538F" w:rsidRPr="000E5BF5">
        <w:rPr>
          <w:rFonts w:ascii="Times New Roman" w:hAnsi="Times New Roman"/>
          <w:sz w:val="28"/>
          <w:szCs w:val="28"/>
        </w:rPr>
        <w:t>ерального закона от 12.01.1996 № 7-ФЗ «</w:t>
      </w:r>
      <w:r w:rsidRPr="000E5BF5">
        <w:rPr>
          <w:rFonts w:ascii="Times New Roman" w:hAnsi="Times New Roman"/>
          <w:sz w:val="28"/>
          <w:szCs w:val="28"/>
        </w:rPr>
        <w:t>О некомм</w:t>
      </w:r>
      <w:r w:rsidR="0046538F" w:rsidRPr="000E5BF5">
        <w:rPr>
          <w:rFonts w:ascii="Times New Roman" w:hAnsi="Times New Roman"/>
          <w:sz w:val="28"/>
          <w:szCs w:val="28"/>
        </w:rPr>
        <w:t>ерческих организациях»</w:t>
      </w:r>
      <w:r w:rsidRPr="000E5BF5">
        <w:rPr>
          <w:rFonts w:ascii="Times New Roman" w:hAnsi="Times New Roman"/>
          <w:sz w:val="28"/>
          <w:szCs w:val="28"/>
        </w:rPr>
        <w:t xml:space="preserve">, Уставом </w:t>
      </w:r>
      <w:r w:rsidR="00F728C0">
        <w:rPr>
          <w:rFonts w:ascii="Times New Roman" w:hAnsi="Times New Roman"/>
          <w:sz w:val="28"/>
          <w:szCs w:val="28"/>
        </w:rPr>
        <w:t xml:space="preserve">Каменно-Степного сельского поселения </w:t>
      </w:r>
      <w:r w:rsidR="000E5BF5" w:rsidRPr="000E5BF5">
        <w:rPr>
          <w:rFonts w:ascii="Times New Roman" w:hAnsi="Times New Roman"/>
          <w:sz w:val="28"/>
          <w:szCs w:val="28"/>
        </w:rPr>
        <w:t>Таловского</w:t>
      </w:r>
      <w:r w:rsidRPr="000E5BF5">
        <w:rPr>
          <w:rFonts w:ascii="Times New Roman" w:hAnsi="Times New Roman"/>
          <w:sz w:val="28"/>
          <w:szCs w:val="28"/>
        </w:rPr>
        <w:t xml:space="preserve"> муниципального района</w:t>
      </w:r>
      <w:r w:rsidR="0046538F" w:rsidRPr="000E5BF5">
        <w:rPr>
          <w:rFonts w:ascii="Times New Roman" w:hAnsi="Times New Roman"/>
          <w:sz w:val="28"/>
          <w:szCs w:val="28"/>
        </w:rPr>
        <w:t xml:space="preserve"> Воронежской области</w:t>
      </w:r>
      <w:r w:rsidRPr="000E5BF5">
        <w:rPr>
          <w:rFonts w:ascii="Times New Roman" w:hAnsi="Times New Roman"/>
          <w:sz w:val="28"/>
          <w:szCs w:val="28"/>
        </w:rPr>
        <w:t xml:space="preserve">, </w:t>
      </w:r>
      <w:r w:rsidR="000E5BF5" w:rsidRPr="00563A26">
        <w:rPr>
          <w:rFonts w:ascii="Times New Roman" w:hAnsi="Times New Roman"/>
          <w:sz w:val="28"/>
          <w:szCs w:val="28"/>
        </w:rPr>
        <w:t xml:space="preserve">администрация </w:t>
      </w:r>
      <w:r w:rsidR="00A42B88">
        <w:rPr>
          <w:rFonts w:ascii="Times New Roman" w:hAnsi="Times New Roman"/>
          <w:sz w:val="28"/>
          <w:szCs w:val="28"/>
        </w:rPr>
        <w:t xml:space="preserve">Каменно-Степного сельского поселения </w:t>
      </w:r>
      <w:r w:rsidR="000E5BF5">
        <w:rPr>
          <w:rFonts w:ascii="Times New Roman" w:hAnsi="Times New Roman"/>
          <w:sz w:val="28"/>
          <w:szCs w:val="28"/>
        </w:rPr>
        <w:t>Таловского</w:t>
      </w:r>
      <w:r w:rsidR="000E5BF5" w:rsidRPr="00563A26">
        <w:rPr>
          <w:rFonts w:ascii="Times New Roman" w:hAnsi="Times New Roman"/>
          <w:sz w:val="28"/>
          <w:szCs w:val="28"/>
        </w:rPr>
        <w:t xml:space="preserve"> муниципального района Воронежской области </w:t>
      </w:r>
    </w:p>
    <w:p w:rsidR="000F2139" w:rsidRPr="000F2139" w:rsidRDefault="000F2139" w:rsidP="000F2139">
      <w:pPr>
        <w:pStyle w:val="ab"/>
        <w:shd w:val="clear" w:color="auto" w:fill="FFFFFF"/>
        <w:spacing w:before="0" w:beforeAutospacing="0" w:after="0" w:afterAutospacing="0"/>
        <w:ind w:firstLine="720"/>
        <w:jc w:val="center"/>
        <w:rPr>
          <w:rFonts w:ascii="Times New Roman" w:hAnsi="Times New Roman"/>
          <w:bCs/>
          <w:sz w:val="28"/>
          <w:szCs w:val="28"/>
        </w:rPr>
      </w:pPr>
      <w:r w:rsidRPr="000F2139">
        <w:rPr>
          <w:rFonts w:ascii="Times New Roman" w:hAnsi="Times New Roman"/>
          <w:bCs/>
          <w:sz w:val="28"/>
          <w:szCs w:val="28"/>
        </w:rPr>
        <w:t>ПОСТАНОВЛЯЕТ:</w:t>
      </w:r>
    </w:p>
    <w:p w:rsidR="00B35F20" w:rsidRDefault="0046538F" w:rsidP="000F2139">
      <w:pPr>
        <w:pStyle w:val="ConsPlusNormal"/>
        <w:ind w:firstLine="709"/>
        <w:jc w:val="both"/>
        <w:rPr>
          <w:sz w:val="28"/>
          <w:szCs w:val="28"/>
        </w:rPr>
      </w:pPr>
      <w:r w:rsidRPr="000E5BF5">
        <w:rPr>
          <w:sz w:val="28"/>
          <w:szCs w:val="28"/>
        </w:rPr>
        <w:t>1. Утвердить п</w:t>
      </w:r>
      <w:r w:rsidR="00B35F20" w:rsidRPr="000E5BF5">
        <w:rPr>
          <w:sz w:val="28"/>
          <w:szCs w:val="28"/>
        </w:rPr>
        <w:t xml:space="preserve">орядок принятия решения об одобрении сделок с участием муниципальных учреждений, </w:t>
      </w:r>
      <w:r w:rsidRPr="000E5BF5">
        <w:rPr>
          <w:sz w:val="28"/>
          <w:szCs w:val="28"/>
        </w:rPr>
        <w:t>подведомственных администрации</w:t>
      </w:r>
      <w:r w:rsidR="00B35F20" w:rsidRPr="000E5BF5">
        <w:rPr>
          <w:sz w:val="28"/>
          <w:szCs w:val="28"/>
        </w:rPr>
        <w:t xml:space="preserve"> </w:t>
      </w:r>
      <w:r w:rsidR="00A42B88">
        <w:rPr>
          <w:sz w:val="28"/>
          <w:szCs w:val="28"/>
        </w:rPr>
        <w:t xml:space="preserve">Каменно-Степного сельского поселения </w:t>
      </w:r>
      <w:r w:rsidR="000E5BF5">
        <w:rPr>
          <w:sz w:val="28"/>
          <w:szCs w:val="28"/>
        </w:rPr>
        <w:t>Таловского</w:t>
      </w:r>
      <w:r w:rsidRPr="000E5BF5">
        <w:rPr>
          <w:sz w:val="28"/>
          <w:szCs w:val="28"/>
        </w:rPr>
        <w:t xml:space="preserve"> муниципального района Воронежской области</w:t>
      </w:r>
      <w:r w:rsidR="00B35F20" w:rsidRPr="000E5BF5">
        <w:rPr>
          <w:sz w:val="28"/>
          <w:szCs w:val="28"/>
        </w:rPr>
        <w:t>, в совершении кото</w:t>
      </w:r>
      <w:r w:rsidRPr="000E5BF5">
        <w:rPr>
          <w:sz w:val="28"/>
          <w:szCs w:val="28"/>
        </w:rPr>
        <w:t>рых имеется заинтересованность, согласно приложению к настоящему постановлению.</w:t>
      </w:r>
    </w:p>
    <w:p w:rsidR="000E5BF5" w:rsidRPr="00563A26" w:rsidRDefault="00A42B88" w:rsidP="000F2139">
      <w:pPr>
        <w:ind w:firstLine="709"/>
        <w:contextualSpacing/>
        <w:rPr>
          <w:rFonts w:ascii="Times New Roman" w:hAnsi="Times New Roman"/>
          <w:sz w:val="28"/>
          <w:szCs w:val="28"/>
        </w:rPr>
      </w:pPr>
      <w:r>
        <w:rPr>
          <w:rFonts w:ascii="Times New Roman" w:hAnsi="Times New Roman"/>
          <w:sz w:val="28"/>
          <w:szCs w:val="28"/>
        </w:rPr>
        <w:t>2. Настоящее постановление вступает в силу с момента его официального обнародования.</w:t>
      </w:r>
    </w:p>
    <w:p w:rsidR="000E5BF5" w:rsidRDefault="00A42B88" w:rsidP="000F2139">
      <w:pPr>
        <w:ind w:firstLine="709"/>
        <w:rPr>
          <w:rFonts w:ascii="Times New Roman" w:hAnsi="Times New Roman"/>
          <w:sz w:val="28"/>
          <w:szCs w:val="28"/>
        </w:rPr>
      </w:pPr>
      <w:r>
        <w:rPr>
          <w:rFonts w:ascii="Times New Roman" w:hAnsi="Times New Roman"/>
          <w:sz w:val="28"/>
          <w:szCs w:val="28"/>
        </w:rPr>
        <w:t>3</w:t>
      </w:r>
      <w:r w:rsidR="000E5BF5" w:rsidRPr="00563A26">
        <w:rPr>
          <w:rFonts w:ascii="Times New Roman" w:hAnsi="Times New Roman"/>
          <w:sz w:val="28"/>
          <w:szCs w:val="28"/>
        </w:rPr>
        <w:t xml:space="preserve">. Контроль за исполнением настоящего постановления оставляю за собой. </w:t>
      </w:r>
    </w:p>
    <w:p w:rsidR="00A42B88" w:rsidRPr="00563A26" w:rsidRDefault="00A42B88" w:rsidP="000F2139">
      <w:pPr>
        <w:ind w:firstLine="709"/>
        <w:rPr>
          <w:rFonts w:ascii="Times New Roman" w:hAnsi="Times New Roman"/>
          <w:sz w:val="28"/>
          <w:szCs w:val="28"/>
        </w:rPr>
      </w:pPr>
    </w:p>
    <w:tbl>
      <w:tblPr>
        <w:tblW w:w="9498" w:type="dxa"/>
        <w:tblLook w:val="04A0" w:firstRow="1" w:lastRow="0" w:firstColumn="1" w:lastColumn="0" w:noHBand="0" w:noVBand="1"/>
      </w:tblPr>
      <w:tblGrid>
        <w:gridCol w:w="4253"/>
        <w:gridCol w:w="3022"/>
        <w:gridCol w:w="2223"/>
      </w:tblGrid>
      <w:tr w:rsidR="000E5BF5" w:rsidRPr="00563A26" w:rsidTr="000E5BF5">
        <w:tc>
          <w:tcPr>
            <w:tcW w:w="4253" w:type="dxa"/>
            <w:shd w:val="clear" w:color="auto" w:fill="auto"/>
            <w:vAlign w:val="bottom"/>
          </w:tcPr>
          <w:p w:rsidR="00A42B88" w:rsidRDefault="000E5BF5" w:rsidP="00A42B88">
            <w:pPr>
              <w:overflowPunct w:val="0"/>
              <w:autoSpaceDE w:val="0"/>
              <w:autoSpaceDN w:val="0"/>
              <w:adjustRightInd w:val="0"/>
              <w:ind w:firstLine="0"/>
              <w:rPr>
                <w:rFonts w:ascii="Times New Roman" w:eastAsia="Calibri" w:hAnsi="Times New Roman"/>
                <w:sz w:val="28"/>
                <w:szCs w:val="28"/>
              </w:rPr>
            </w:pPr>
            <w:r w:rsidRPr="00563A26">
              <w:rPr>
                <w:rFonts w:ascii="Times New Roman" w:eastAsia="Calibri" w:hAnsi="Times New Roman"/>
                <w:sz w:val="28"/>
                <w:szCs w:val="28"/>
              </w:rPr>
              <w:t xml:space="preserve">Глава </w:t>
            </w:r>
            <w:r w:rsidR="00A42B88">
              <w:rPr>
                <w:rFonts w:ascii="Times New Roman" w:eastAsia="Calibri" w:hAnsi="Times New Roman"/>
                <w:sz w:val="28"/>
                <w:szCs w:val="28"/>
              </w:rPr>
              <w:t>Каменно-Степного</w:t>
            </w:r>
          </w:p>
          <w:p w:rsidR="000E5BF5" w:rsidRPr="00563A26" w:rsidRDefault="00A42B88" w:rsidP="00A42B88">
            <w:pPr>
              <w:overflowPunct w:val="0"/>
              <w:autoSpaceDE w:val="0"/>
              <w:autoSpaceDN w:val="0"/>
              <w:adjustRightInd w:val="0"/>
              <w:ind w:firstLine="0"/>
              <w:rPr>
                <w:rFonts w:ascii="Times New Roman" w:eastAsia="Calibri" w:hAnsi="Times New Roman"/>
                <w:color w:val="333333"/>
                <w:sz w:val="28"/>
                <w:szCs w:val="28"/>
              </w:rPr>
            </w:pPr>
            <w:r>
              <w:rPr>
                <w:rFonts w:ascii="Times New Roman" w:eastAsia="Calibri" w:hAnsi="Times New Roman"/>
                <w:sz w:val="28"/>
                <w:szCs w:val="28"/>
              </w:rPr>
              <w:t>сельского поселения</w:t>
            </w:r>
            <w:r w:rsidR="000E5BF5" w:rsidRPr="00563A26">
              <w:rPr>
                <w:rFonts w:ascii="Times New Roman" w:eastAsia="Calibri" w:hAnsi="Times New Roman"/>
                <w:sz w:val="28"/>
                <w:szCs w:val="28"/>
              </w:rPr>
              <w:t xml:space="preserve"> </w:t>
            </w:r>
          </w:p>
        </w:tc>
        <w:tc>
          <w:tcPr>
            <w:tcW w:w="3022" w:type="dxa"/>
            <w:shd w:val="clear" w:color="auto" w:fill="auto"/>
          </w:tcPr>
          <w:p w:rsidR="000E5BF5" w:rsidRPr="00563A26" w:rsidRDefault="000E5BF5" w:rsidP="00C913D0">
            <w:pPr>
              <w:pStyle w:val="ab"/>
              <w:spacing w:before="0" w:beforeAutospacing="0" w:after="0" w:afterAutospacing="0"/>
              <w:ind w:firstLine="0"/>
              <w:rPr>
                <w:rFonts w:ascii="Times New Roman" w:eastAsia="Calibri" w:hAnsi="Times New Roman"/>
                <w:color w:val="333333"/>
                <w:sz w:val="28"/>
                <w:szCs w:val="28"/>
              </w:rPr>
            </w:pPr>
          </w:p>
        </w:tc>
        <w:tc>
          <w:tcPr>
            <w:tcW w:w="2223" w:type="dxa"/>
            <w:shd w:val="clear" w:color="auto" w:fill="auto"/>
            <w:vAlign w:val="bottom"/>
          </w:tcPr>
          <w:p w:rsidR="000E5BF5" w:rsidRPr="00563A26" w:rsidRDefault="00A42B88" w:rsidP="00A42B88">
            <w:pPr>
              <w:pStyle w:val="ab"/>
              <w:spacing w:before="0" w:beforeAutospacing="0" w:after="0" w:afterAutospacing="0"/>
              <w:ind w:firstLine="0"/>
              <w:jc w:val="right"/>
              <w:rPr>
                <w:rFonts w:ascii="Times New Roman" w:eastAsia="Calibri" w:hAnsi="Times New Roman"/>
                <w:color w:val="333333"/>
                <w:sz w:val="28"/>
                <w:szCs w:val="28"/>
              </w:rPr>
            </w:pPr>
            <w:r>
              <w:rPr>
                <w:rFonts w:ascii="Times New Roman" w:eastAsia="Calibri" w:hAnsi="Times New Roman"/>
                <w:sz w:val="28"/>
                <w:szCs w:val="28"/>
              </w:rPr>
              <w:t>Л</w:t>
            </w:r>
            <w:r w:rsidR="000E5BF5">
              <w:rPr>
                <w:rFonts w:ascii="Times New Roman" w:eastAsia="Calibri" w:hAnsi="Times New Roman"/>
                <w:sz w:val="28"/>
                <w:szCs w:val="28"/>
              </w:rPr>
              <w:t>.</w:t>
            </w:r>
            <w:r>
              <w:rPr>
                <w:rFonts w:ascii="Times New Roman" w:eastAsia="Calibri" w:hAnsi="Times New Roman"/>
                <w:sz w:val="28"/>
                <w:szCs w:val="28"/>
              </w:rPr>
              <w:t xml:space="preserve"> И</w:t>
            </w:r>
            <w:r w:rsidR="000E5BF5">
              <w:rPr>
                <w:rFonts w:ascii="Times New Roman" w:eastAsia="Calibri" w:hAnsi="Times New Roman"/>
                <w:sz w:val="28"/>
                <w:szCs w:val="28"/>
              </w:rPr>
              <w:t>.</w:t>
            </w:r>
            <w:r>
              <w:rPr>
                <w:rFonts w:ascii="Times New Roman" w:eastAsia="Calibri" w:hAnsi="Times New Roman"/>
                <w:sz w:val="28"/>
                <w:szCs w:val="28"/>
              </w:rPr>
              <w:t xml:space="preserve"> Морозова</w:t>
            </w:r>
          </w:p>
        </w:tc>
      </w:tr>
    </w:tbl>
    <w:p w:rsidR="000E5BF5" w:rsidRDefault="006C27D3" w:rsidP="000E5BF5">
      <w:pPr>
        <w:pStyle w:val="ConsPlusNormal"/>
        <w:ind w:left="5103"/>
        <w:jc w:val="both"/>
        <w:rPr>
          <w:sz w:val="28"/>
          <w:szCs w:val="28"/>
          <w:lang w:eastAsia="x-none"/>
        </w:rPr>
      </w:pPr>
      <w:r w:rsidRPr="000E5BF5">
        <w:rPr>
          <w:sz w:val="28"/>
          <w:szCs w:val="28"/>
        </w:rPr>
        <w:br w:type="page"/>
      </w:r>
      <w:r w:rsidR="00615C09" w:rsidRPr="000E5BF5">
        <w:rPr>
          <w:sz w:val="28"/>
          <w:szCs w:val="28"/>
        </w:rPr>
        <w:lastRenderedPageBreak/>
        <w:t>Приложение</w:t>
      </w:r>
      <w:r w:rsidRPr="000E5BF5">
        <w:rPr>
          <w:sz w:val="28"/>
          <w:szCs w:val="28"/>
        </w:rPr>
        <w:t xml:space="preserve"> </w:t>
      </w:r>
      <w:r w:rsidR="00615C09" w:rsidRPr="000E5BF5">
        <w:rPr>
          <w:sz w:val="28"/>
          <w:szCs w:val="28"/>
        </w:rPr>
        <w:t>к постановлению администрации</w:t>
      </w:r>
      <w:r w:rsidR="00A13B90">
        <w:rPr>
          <w:sz w:val="28"/>
          <w:szCs w:val="28"/>
        </w:rPr>
        <w:t xml:space="preserve"> Каменно-Степного сельского поселения</w:t>
      </w:r>
      <w:r w:rsidR="00615C09" w:rsidRPr="000E5BF5">
        <w:rPr>
          <w:sz w:val="28"/>
          <w:szCs w:val="28"/>
        </w:rPr>
        <w:t xml:space="preserve"> </w:t>
      </w:r>
      <w:r w:rsidR="000E5BF5">
        <w:rPr>
          <w:sz w:val="28"/>
          <w:szCs w:val="28"/>
        </w:rPr>
        <w:t>Таловского</w:t>
      </w:r>
      <w:r w:rsidR="00615C09" w:rsidRPr="000E5BF5">
        <w:rPr>
          <w:sz w:val="28"/>
          <w:szCs w:val="28"/>
        </w:rPr>
        <w:t xml:space="preserve"> муниципального района Воронежской области</w:t>
      </w:r>
      <w:r w:rsidRPr="000E5BF5">
        <w:rPr>
          <w:sz w:val="28"/>
          <w:szCs w:val="28"/>
        </w:rPr>
        <w:t xml:space="preserve"> </w:t>
      </w:r>
      <w:r w:rsidR="006C5C96" w:rsidRPr="000E5BF5">
        <w:rPr>
          <w:sz w:val="28"/>
          <w:szCs w:val="28"/>
          <w:lang w:eastAsia="x-none"/>
        </w:rPr>
        <w:t>о</w:t>
      </w:r>
      <w:r w:rsidR="006C5C96" w:rsidRPr="00563A26">
        <w:rPr>
          <w:sz w:val="28"/>
          <w:szCs w:val="28"/>
          <w:lang w:val="x-none" w:eastAsia="x-none"/>
        </w:rPr>
        <w:t>т</w:t>
      </w:r>
      <w:r w:rsidR="006C5C96" w:rsidRPr="00563A26">
        <w:rPr>
          <w:sz w:val="28"/>
          <w:szCs w:val="28"/>
          <w:lang w:eastAsia="x-none"/>
        </w:rPr>
        <w:t xml:space="preserve"> </w:t>
      </w:r>
      <w:r w:rsidR="00B236AB">
        <w:rPr>
          <w:sz w:val="28"/>
          <w:szCs w:val="28"/>
          <w:lang w:eastAsia="x-none"/>
        </w:rPr>
        <w:t>30</w:t>
      </w:r>
      <w:bookmarkStart w:id="0" w:name="_GoBack"/>
      <w:bookmarkEnd w:id="0"/>
      <w:r w:rsidR="006C5C96">
        <w:rPr>
          <w:sz w:val="28"/>
          <w:szCs w:val="28"/>
          <w:lang w:eastAsia="x-none"/>
        </w:rPr>
        <w:t>.0</w:t>
      </w:r>
      <w:r w:rsidR="00A13B90">
        <w:rPr>
          <w:sz w:val="28"/>
          <w:szCs w:val="28"/>
          <w:lang w:eastAsia="x-none"/>
        </w:rPr>
        <w:t>3</w:t>
      </w:r>
      <w:r w:rsidR="006C5C96">
        <w:rPr>
          <w:sz w:val="28"/>
          <w:szCs w:val="28"/>
          <w:lang w:eastAsia="x-none"/>
        </w:rPr>
        <w:t xml:space="preserve">.2023 № </w:t>
      </w:r>
      <w:r w:rsidR="00A13B90">
        <w:rPr>
          <w:sz w:val="28"/>
          <w:szCs w:val="28"/>
          <w:lang w:eastAsia="x-none"/>
        </w:rPr>
        <w:t>1</w:t>
      </w:r>
      <w:r w:rsidR="006C5C96">
        <w:rPr>
          <w:sz w:val="28"/>
          <w:szCs w:val="28"/>
          <w:lang w:eastAsia="x-none"/>
        </w:rPr>
        <w:t>7</w:t>
      </w:r>
    </w:p>
    <w:p w:rsidR="006C5C96" w:rsidRPr="000E5BF5" w:rsidRDefault="006C5C96" w:rsidP="000E5BF5">
      <w:pPr>
        <w:pStyle w:val="ConsPlusNormal"/>
        <w:ind w:left="5103"/>
        <w:jc w:val="both"/>
        <w:rPr>
          <w:sz w:val="28"/>
          <w:szCs w:val="28"/>
        </w:rPr>
      </w:pPr>
    </w:p>
    <w:p w:rsidR="00B35F20" w:rsidRPr="000E5BF5" w:rsidRDefault="00615C09" w:rsidP="00A13B90">
      <w:pPr>
        <w:pStyle w:val="ConsPlusNormal"/>
        <w:ind w:firstLine="709"/>
        <w:jc w:val="center"/>
        <w:rPr>
          <w:sz w:val="28"/>
          <w:szCs w:val="28"/>
        </w:rPr>
      </w:pPr>
      <w:r w:rsidRPr="000E5BF5">
        <w:rPr>
          <w:sz w:val="28"/>
          <w:szCs w:val="28"/>
        </w:rPr>
        <w:t>ПОРЯДОК</w:t>
      </w:r>
    </w:p>
    <w:p w:rsidR="00B35F20" w:rsidRPr="000E5BF5" w:rsidRDefault="00B35F20" w:rsidP="00A13B90">
      <w:pPr>
        <w:pStyle w:val="ConsPlusNormal"/>
        <w:ind w:firstLine="709"/>
        <w:jc w:val="center"/>
        <w:rPr>
          <w:sz w:val="28"/>
          <w:szCs w:val="28"/>
        </w:rPr>
      </w:pPr>
      <w:r w:rsidRPr="000E5BF5">
        <w:rPr>
          <w:sz w:val="28"/>
          <w:szCs w:val="28"/>
        </w:rPr>
        <w:t xml:space="preserve">принятия решения об одобрении сделок с участием муниципальных учреждений, </w:t>
      </w:r>
      <w:r w:rsidR="00615C09" w:rsidRPr="000E5BF5">
        <w:rPr>
          <w:sz w:val="28"/>
          <w:szCs w:val="28"/>
        </w:rPr>
        <w:t>подведомственных администрации</w:t>
      </w:r>
      <w:r w:rsidRPr="000E5BF5">
        <w:rPr>
          <w:sz w:val="28"/>
          <w:szCs w:val="28"/>
        </w:rPr>
        <w:t xml:space="preserve"> </w:t>
      </w:r>
      <w:r w:rsidR="007E230F">
        <w:rPr>
          <w:sz w:val="28"/>
          <w:szCs w:val="28"/>
        </w:rPr>
        <w:t xml:space="preserve">Каменно-Степного сельского поселения </w:t>
      </w:r>
      <w:r w:rsidR="000E5BF5">
        <w:rPr>
          <w:sz w:val="28"/>
          <w:szCs w:val="28"/>
        </w:rPr>
        <w:t>Таловского</w:t>
      </w:r>
      <w:r w:rsidRPr="000E5BF5">
        <w:rPr>
          <w:sz w:val="28"/>
          <w:szCs w:val="28"/>
        </w:rPr>
        <w:t xml:space="preserve"> муниципального района Воронежской области</w:t>
      </w:r>
      <w:r w:rsidR="00615C09" w:rsidRPr="000E5BF5">
        <w:rPr>
          <w:sz w:val="28"/>
          <w:szCs w:val="28"/>
        </w:rPr>
        <w:t>,</w:t>
      </w:r>
      <w:r w:rsidRPr="000E5BF5">
        <w:rPr>
          <w:sz w:val="28"/>
          <w:szCs w:val="28"/>
        </w:rPr>
        <w:t xml:space="preserve"> в совершении кото</w:t>
      </w:r>
      <w:r w:rsidR="00615C09" w:rsidRPr="000E5BF5">
        <w:rPr>
          <w:sz w:val="28"/>
          <w:szCs w:val="28"/>
        </w:rPr>
        <w:t>рых имеется заинтересованность</w:t>
      </w:r>
    </w:p>
    <w:p w:rsidR="00B35F20" w:rsidRPr="000E5BF5" w:rsidRDefault="00B35F20" w:rsidP="00FB20BF">
      <w:pPr>
        <w:pStyle w:val="ConsPlusNormal"/>
        <w:spacing w:line="360" w:lineRule="auto"/>
        <w:ind w:firstLine="709"/>
        <w:jc w:val="both"/>
        <w:rPr>
          <w:sz w:val="28"/>
          <w:szCs w:val="28"/>
        </w:rPr>
      </w:pPr>
    </w:p>
    <w:p w:rsidR="00B35F20" w:rsidRPr="000E5BF5" w:rsidRDefault="00B35F20" w:rsidP="007E230F">
      <w:pPr>
        <w:pStyle w:val="ConsPlusNormal"/>
        <w:ind w:firstLine="709"/>
        <w:jc w:val="both"/>
        <w:rPr>
          <w:sz w:val="28"/>
          <w:szCs w:val="28"/>
        </w:rPr>
      </w:pPr>
      <w:r w:rsidRPr="000E5BF5">
        <w:rPr>
          <w:sz w:val="28"/>
          <w:szCs w:val="28"/>
        </w:rPr>
        <w:t xml:space="preserve">1. Настоящий Порядок принятия решения об одобрении сделок с участием муниципальных учреждений, </w:t>
      </w:r>
      <w:r w:rsidR="00615C09" w:rsidRPr="000E5BF5">
        <w:rPr>
          <w:sz w:val="28"/>
          <w:szCs w:val="28"/>
        </w:rPr>
        <w:t>подведомственных администрации</w:t>
      </w:r>
      <w:r w:rsidRPr="000E5BF5">
        <w:rPr>
          <w:sz w:val="28"/>
          <w:szCs w:val="28"/>
        </w:rPr>
        <w:t xml:space="preserve"> </w:t>
      </w:r>
      <w:r w:rsidR="00A30820">
        <w:rPr>
          <w:sz w:val="28"/>
          <w:szCs w:val="28"/>
        </w:rPr>
        <w:t xml:space="preserve">Каменно-Степного сельского поселения </w:t>
      </w:r>
      <w:r w:rsidR="000E5BF5">
        <w:rPr>
          <w:sz w:val="28"/>
          <w:szCs w:val="28"/>
        </w:rPr>
        <w:t>Таловского</w:t>
      </w:r>
      <w:r w:rsidRPr="000E5BF5">
        <w:rPr>
          <w:sz w:val="28"/>
          <w:szCs w:val="28"/>
        </w:rPr>
        <w:t xml:space="preserve"> муниципального района Воронежской области, в совершении кото</w:t>
      </w:r>
      <w:r w:rsidR="00615C09" w:rsidRPr="000E5BF5">
        <w:rPr>
          <w:sz w:val="28"/>
          <w:szCs w:val="28"/>
        </w:rPr>
        <w:t xml:space="preserve">рых имеется заинтересованность </w:t>
      </w:r>
      <w:r w:rsidRPr="000E5BF5">
        <w:rPr>
          <w:sz w:val="28"/>
          <w:szCs w:val="28"/>
        </w:rPr>
        <w:t>(далее - Порядок) разработан на основании статьи 27 Фед</w:t>
      </w:r>
      <w:r w:rsidR="00615C09" w:rsidRPr="000E5BF5">
        <w:rPr>
          <w:sz w:val="28"/>
          <w:szCs w:val="28"/>
        </w:rPr>
        <w:t>ерального закона от 12.01.1996 № 7-ФЗ «О некоммерческих организациях»</w:t>
      </w:r>
      <w:r w:rsidRPr="000E5BF5">
        <w:rPr>
          <w:sz w:val="28"/>
          <w:szCs w:val="28"/>
        </w:rPr>
        <w:t xml:space="preserve"> </w:t>
      </w:r>
      <w:r w:rsidR="007A06E1" w:rsidRPr="000E5BF5">
        <w:rPr>
          <w:sz w:val="28"/>
          <w:szCs w:val="28"/>
        </w:rPr>
        <w:t xml:space="preserve">(далее Закон № 7-ФЗ) </w:t>
      </w:r>
      <w:r w:rsidRPr="000E5BF5">
        <w:rPr>
          <w:sz w:val="28"/>
          <w:szCs w:val="28"/>
        </w:rPr>
        <w:t xml:space="preserve">и регулирует порядок принятия администрацией </w:t>
      </w:r>
      <w:r w:rsidR="00A30820">
        <w:rPr>
          <w:sz w:val="28"/>
          <w:szCs w:val="28"/>
        </w:rPr>
        <w:t xml:space="preserve">Каменно-Степного сельского поселения </w:t>
      </w:r>
      <w:r w:rsidR="000E5BF5">
        <w:rPr>
          <w:sz w:val="28"/>
          <w:szCs w:val="28"/>
        </w:rPr>
        <w:t>Таловского</w:t>
      </w:r>
      <w:r w:rsidRPr="000E5BF5">
        <w:rPr>
          <w:sz w:val="28"/>
          <w:szCs w:val="28"/>
        </w:rPr>
        <w:t xml:space="preserve"> муниципального района (далее - администрация) решения об одобрении сделок с участием муниципальных учреждений, </w:t>
      </w:r>
      <w:r w:rsidR="00615C09" w:rsidRPr="000E5BF5">
        <w:rPr>
          <w:sz w:val="28"/>
          <w:szCs w:val="28"/>
        </w:rPr>
        <w:t>подведомственных администрации</w:t>
      </w:r>
      <w:r w:rsidR="00BB26FA" w:rsidRPr="000E5BF5">
        <w:rPr>
          <w:sz w:val="28"/>
          <w:szCs w:val="28"/>
        </w:rPr>
        <w:t xml:space="preserve"> (далее - </w:t>
      </w:r>
      <w:r w:rsidR="00535DAE" w:rsidRPr="000E5BF5">
        <w:rPr>
          <w:sz w:val="28"/>
          <w:szCs w:val="28"/>
        </w:rPr>
        <w:t>муниципальные учреждения)</w:t>
      </w:r>
      <w:r w:rsidRPr="000E5BF5">
        <w:rPr>
          <w:sz w:val="28"/>
          <w:szCs w:val="28"/>
        </w:rPr>
        <w:t>, в совершении которых имеется заинтересованность, определяемая в соответствии с критериями, установленны</w:t>
      </w:r>
      <w:r w:rsidR="007A06E1" w:rsidRPr="000E5BF5">
        <w:rPr>
          <w:sz w:val="28"/>
          <w:szCs w:val="28"/>
        </w:rPr>
        <w:t>ми статьей 27 Закона №</w:t>
      </w:r>
      <w:r w:rsidRPr="000E5BF5">
        <w:rPr>
          <w:sz w:val="28"/>
          <w:szCs w:val="28"/>
        </w:rPr>
        <w:t xml:space="preserve"> 7-ФЗ.</w:t>
      </w:r>
    </w:p>
    <w:p w:rsidR="00B35F20" w:rsidRPr="000E5BF5" w:rsidRDefault="00B35F20" w:rsidP="007E230F">
      <w:pPr>
        <w:pStyle w:val="ConsPlusNormal"/>
        <w:ind w:firstLine="709"/>
        <w:jc w:val="both"/>
        <w:rPr>
          <w:sz w:val="28"/>
          <w:szCs w:val="28"/>
        </w:rPr>
      </w:pPr>
      <w:r w:rsidRPr="000E5BF5">
        <w:rPr>
          <w:sz w:val="28"/>
          <w:szCs w:val="28"/>
        </w:rPr>
        <w:t>2. Лицами, заинтересованными в совершении муниципальными учреждением тех или иных действий, в том числе сделок с другими организациями или гражданами, в целях настоящего Порядка признаются руководитель (заместитель руководителя) муниципального учреждения, а также лицо, входящее в состав органов управления муниципальным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муниципального учреждения, крупными потребителями товаров (услуг), производимых муниципальным учреждением, владеют имуществом, которое полностью или частично образовано муниципальным учреждением, или могут извлекать выгоду из пользования, распоряжения имуществом муниципального учреждения.</w:t>
      </w:r>
    </w:p>
    <w:p w:rsidR="00535DAE" w:rsidRPr="000E5BF5" w:rsidRDefault="00535DAE" w:rsidP="007E230F">
      <w:pPr>
        <w:pStyle w:val="ConsPlusNormal"/>
        <w:ind w:firstLine="709"/>
        <w:jc w:val="both"/>
        <w:rPr>
          <w:sz w:val="28"/>
          <w:szCs w:val="28"/>
        </w:rPr>
      </w:pPr>
      <w:r w:rsidRPr="000E5BF5">
        <w:rPr>
          <w:sz w:val="28"/>
          <w:szCs w:val="28"/>
        </w:rPr>
        <w:tab/>
      </w:r>
      <w:r w:rsidR="00B35F20" w:rsidRPr="000E5BF5">
        <w:rPr>
          <w:sz w:val="28"/>
          <w:szCs w:val="28"/>
        </w:rPr>
        <w:t xml:space="preserve">3. </w:t>
      </w:r>
      <w:r w:rsidRPr="000E5BF5">
        <w:rPr>
          <w:sz w:val="28"/>
          <w:szCs w:val="28"/>
        </w:rPr>
        <w:t xml:space="preserve">В случае если лицо имеет заинтересованность в сделке, стороной которой является или намеревается быть муниципальное учреждение, а </w:t>
      </w:r>
      <w:r w:rsidRPr="000E5BF5">
        <w:rPr>
          <w:sz w:val="28"/>
          <w:szCs w:val="28"/>
        </w:rPr>
        <w:lastRenderedPageBreak/>
        <w:t>также в случае иного противоречия интересов указанного лица и муниципального учреждения в отношении существующей или предполагаемой сделки, оно обязано направить уведомление о своей заинтересованности в администрацию.</w:t>
      </w:r>
    </w:p>
    <w:p w:rsidR="00535DAE" w:rsidRPr="000E5BF5" w:rsidRDefault="00535DAE" w:rsidP="007E230F">
      <w:pPr>
        <w:pStyle w:val="ConsPlusNormal"/>
        <w:ind w:firstLine="709"/>
        <w:jc w:val="both"/>
        <w:rPr>
          <w:sz w:val="28"/>
          <w:szCs w:val="28"/>
        </w:rPr>
      </w:pPr>
      <w:r w:rsidRPr="000E5BF5">
        <w:rPr>
          <w:sz w:val="28"/>
          <w:szCs w:val="28"/>
        </w:rPr>
        <w:t xml:space="preserve">4. Уведомление о заинтересованности в сделке, стороной в которой является или намеревается быть муниципальные учреждение (далее - уведомление), должно быть подано заинтересованным лицом </w:t>
      </w:r>
      <w:r w:rsidR="00E56C7A" w:rsidRPr="000E5BF5">
        <w:rPr>
          <w:sz w:val="28"/>
          <w:szCs w:val="28"/>
        </w:rPr>
        <w:t>не позднее, чем за 30</w:t>
      </w:r>
      <w:r w:rsidRPr="000E5BF5">
        <w:rPr>
          <w:sz w:val="28"/>
          <w:szCs w:val="28"/>
        </w:rPr>
        <w:t xml:space="preserve"> дней до даты принятия решения о заключении сделки.</w:t>
      </w:r>
    </w:p>
    <w:p w:rsidR="00535DAE" w:rsidRPr="000E5BF5" w:rsidRDefault="00535DAE" w:rsidP="007E230F">
      <w:pPr>
        <w:pStyle w:val="ConsPlusNormal"/>
        <w:ind w:firstLine="709"/>
        <w:jc w:val="both"/>
        <w:rPr>
          <w:sz w:val="28"/>
          <w:szCs w:val="28"/>
        </w:rPr>
      </w:pPr>
      <w:r w:rsidRPr="000E5BF5">
        <w:rPr>
          <w:sz w:val="28"/>
          <w:szCs w:val="28"/>
        </w:rPr>
        <w:t>5. Уведомление подается по форме, установленной приложением</w:t>
      </w:r>
      <w:r w:rsidR="00085EEB" w:rsidRPr="000E5BF5">
        <w:rPr>
          <w:sz w:val="28"/>
          <w:szCs w:val="28"/>
        </w:rPr>
        <w:t xml:space="preserve"> № 1</w:t>
      </w:r>
      <w:r w:rsidRPr="000E5BF5">
        <w:rPr>
          <w:sz w:val="28"/>
          <w:szCs w:val="28"/>
        </w:rPr>
        <w:t xml:space="preserve"> к настоящему Порядку</w:t>
      </w:r>
      <w:r w:rsidR="00387F7E" w:rsidRPr="000E5BF5">
        <w:rPr>
          <w:sz w:val="28"/>
          <w:szCs w:val="28"/>
        </w:rPr>
        <w:t xml:space="preserve"> и регистрируется </w:t>
      </w:r>
      <w:r w:rsidR="00A04F64" w:rsidRPr="000E5BF5">
        <w:rPr>
          <w:sz w:val="28"/>
          <w:szCs w:val="28"/>
        </w:rPr>
        <w:t xml:space="preserve">уполномоченным лицом </w:t>
      </w:r>
      <w:r w:rsidR="00387F7E" w:rsidRPr="000E5BF5">
        <w:rPr>
          <w:sz w:val="28"/>
          <w:szCs w:val="28"/>
        </w:rPr>
        <w:t xml:space="preserve">в журнале </w:t>
      </w:r>
      <w:r w:rsidR="00085EEB" w:rsidRPr="000E5BF5">
        <w:rPr>
          <w:sz w:val="28"/>
          <w:szCs w:val="28"/>
        </w:rPr>
        <w:t>учета уведомлений по форме, установленной приложением № 2 к настоящему Порядку</w:t>
      </w:r>
      <w:r w:rsidRPr="000E5BF5">
        <w:rPr>
          <w:sz w:val="28"/>
          <w:szCs w:val="28"/>
        </w:rPr>
        <w:t>.</w:t>
      </w:r>
    </w:p>
    <w:p w:rsidR="00535DAE" w:rsidRPr="000E5BF5" w:rsidRDefault="00535DAE" w:rsidP="007E230F">
      <w:pPr>
        <w:pStyle w:val="ConsPlusNormal"/>
        <w:ind w:firstLine="709"/>
        <w:jc w:val="both"/>
        <w:rPr>
          <w:sz w:val="28"/>
          <w:szCs w:val="28"/>
        </w:rPr>
      </w:pPr>
      <w:r w:rsidRPr="000E5BF5">
        <w:rPr>
          <w:sz w:val="28"/>
          <w:szCs w:val="28"/>
        </w:rPr>
        <w:t>6. Одновременно с направлением уведомления о заинтересованности в сделке в администрацию представляются следующие документы:</w:t>
      </w:r>
    </w:p>
    <w:p w:rsidR="00B35F20" w:rsidRPr="000E5BF5" w:rsidRDefault="00B35F20" w:rsidP="007E230F">
      <w:pPr>
        <w:pStyle w:val="ConsPlusNormal"/>
        <w:ind w:firstLine="709"/>
        <w:jc w:val="both"/>
        <w:rPr>
          <w:sz w:val="28"/>
          <w:szCs w:val="28"/>
        </w:rPr>
      </w:pPr>
      <w:r w:rsidRPr="000E5BF5">
        <w:rPr>
          <w:sz w:val="28"/>
          <w:szCs w:val="28"/>
        </w:rPr>
        <w:t>а) обращение руководителя муниципального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муниципального учреждения в разрезе производственных и финансовых показателей, особые условия сделки);</w:t>
      </w:r>
    </w:p>
    <w:p w:rsidR="00B35F20" w:rsidRPr="000E5BF5" w:rsidRDefault="00B35F20" w:rsidP="007E230F">
      <w:pPr>
        <w:pStyle w:val="ConsPlusNormal"/>
        <w:ind w:firstLine="709"/>
        <w:jc w:val="both"/>
        <w:rPr>
          <w:sz w:val="28"/>
          <w:szCs w:val="28"/>
        </w:rPr>
      </w:pPr>
      <w:r w:rsidRPr="000E5BF5">
        <w:rPr>
          <w:sz w:val="28"/>
          <w:szCs w:val="28"/>
        </w:rPr>
        <w:t>б) проект соответствующего договора, содержащий условия сделки;</w:t>
      </w:r>
    </w:p>
    <w:p w:rsidR="00B35F20" w:rsidRPr="000E5BF5" w:rsidRDefault="00B35F20" w:rsidP="007E230F">
      <w:pPr>
        <w:pStyle w:val="ConsPlusNormal"/>
        <w:ind w:firstLine="709"/>
        <w:jc w:val="both"/>
        <w:rPr>
          <w:sz w:val="28"/>
          <w:szCs w:val="28"/>
        </w:rPr>
      </w:pPr>
      <w:r w:rsidRPr="000E5BF5">
        <w:rPr>
          <w:sz w:val="28"/>
          <w:szCs w:val="28"/>
        </w:rPr>
        <w:t>в) копии форм бюджетной отчетности за последний финансовый год и на последнюю отчетную дату, заверенные руководителем и главным бухгалтером муниципального учреждения.</w:t>
      </w:r>
    </w:p>
    <w:p w:rsidR="00FF4916" w:rsidRPr="000E5BF5" w:rsidRDefault="00021CBB" w:rsidP="007E230F">
      <w:pPr>
        <w:pStyle w:val="ConsPlusNormal"/>
        <w:ind w:firstLine="709"/>
        <w:jc w:val="both"/>
        <w:rPr>
          <w:sz w:val="28"/>
          <w:szCs w:val="28"/>
        </w:rPr>
      </w:pPr>
      <w:r w:rsidRPr="000E5BF5">
        <w:rPr>
          <w:sz w:val="28"/>
          <w:szCs w:val="28"/>
        </w:rPr>
        <w:t xml:space="preserve">7. </w:t>
      </w:r>
      <w:r w:rsidR="00FF4916" w:rsidRPr="000E5BF5">
        <w:rPr>
          <w:sz w:val="28"/>
          <w:szCs w:val="28"/>
        </w:rPr>
        <w:t>Решение об одобрении сделки либо об отказе в одобрении сделки принимается администрацией в течение 30 календарных дней с даты поступления документов, предусмот</w:t>
      </w:r>
      <w:r w:rsidR="00CE5B18" w:rsidRPr="000E5BF5">
        <w:rPr>
          <w:sz w:val="28"/>
          <w:szCs w:val="28"/>
        </w:rPr>
        <w:t>ренных пунктами 5, 6</w:t>
      </w:r>
      <w:r w:rsidR="00FF4916" w:rsidRPr="000E5BF5">
        <w:rPr>
          <w:sz w:val="28"/>
          <w:szCs w:val="28"/>
        </w:rPr>
        <w:t xml:space="preserve"> настоящего Порядка, и оформляется распоряжением администрации.</w:t>
      </w:r>
    </w:p>
    <w:p w:rsidR="00021CBB" w:rsidRPr="000E5BF5" w:rsidRDefault="00FF4916" w:rsidP="007E230F">
      <w:pPr>
        <w:ind w:firstLine="709"/>
        <w:rPr>
          <w:rFonts w:ascii="Times New Roman" w:hAnsi="Times New Roman"/>
          <w:sz w:val="28"/>
          <w:szCs w:val="28"/>
        </w:rPr>
      </w:pPr>
      <w:r w:rsidRPr="000E5BF5">
        <w:rPr>
          <w:rFonts w:ascii="Times New Roman" w:hAnsi="Times New Roman"/>
          <w:sz w:val="28"/>
          <w:szCs w:val="28"/>
        </w:rPr>
        <w:t xml:space="preserve">8. </w:t>
      </w:r>
      <w:r w:rsidR="00021CBB" w:rsidRPr="000E5BF5">
        <w:rPr>
          <w:rFonts w:ascii="Times New Roman" w:hAnsi="Times New Roman"/>
          <w:sz w:val="28"/>
          <w:szCs w:val="28"/>
        </w:rPr>
        <w:t>В целях приняти</w:t>
      </w:r>
      <w:r w:rsidR="00387F7E" w:rsidRPr="000E5BF5">
        <w:rPr>
          <w:rFonts w:ascii="Times New Roman" w:hAnsi="Times New Roman"/>
          <w:sz w:val="28"/>
          <w:szCs w:val="28"/>
        </w:rPr>
        <w:t>я решения об одобрении</w:t>
      </w:r>
      <w:r w:rsidR="00021CBB" w:rsidRPr="000E5BF5">
        <w:rPr>
          <w:rFonts w:ascii="Times New Roman" w:hAnsi="Times New Roman"/>
          <w:sz w:val="28"/>
          <w:szCs w:val="28"/>
        </w:rPr>
        <w:t xml:space="preserve"> сделки или </w:t>
      </w:r>
      <w:r w:rsidR="00387F7E" w:rsidRPr="000E5BF5">
        <w:rPr>
          <w:rFonts w:ascii="Times New Roman" w:hAnsi="Times New Roman"/>
          <w:sz w:val="28"/>
          <w:szCs w:val="28"/>
        </w:rPr>
        <w:t xml:space="preserve">об отказе в одобрении </w:t>
      </w:r>
      <w:r w:rsidR="00021CBB" w:rsidRPr="000E5BF5">
        <w:rPr>
          <w:rFonts w:ascii="Times New Roman" w:hAnsi="Times New Roman"/>
          <w:sz w:val="28"/>
          <w:szCs w:val="28"/>
        </w:rPr>
        <w:t xml:space="preserve">сделки глава </w:t>
      </w:r>
      <w:r w:rsidR="00A30820">
        <w:rPr>
          <w:rFonts w:ascii="Times New Roman" w:hAnsi="Times New Roman"/>
          <w:sz w:val="28"/>
          <w:szCs w:val="28"/>
        </w:rPr>
        <w:t xml:space="preserve">Каменно-Степного сельского поселения </w:t>
      </w:r>
      <w:r w:rsidR="000E5BF5">
        <w:rPr>
          <w:rFonts w:ascii="Times New Roman" w:hAnsi="Times New Roman"/>
          <w:sz w:val="28"/>
          <w:szCs w:val="28"/>
        </w:rPr>
        <w:t>Таловского</w:t>
      </w:r>
      <w:r w:rsidR="00387F7E" w:rsidRPr="000E5BF5">
        <w:rPr>
          <w:rFonts w:ascii="Times New Roman" w:hAnsi="Times New Roman"/>
          <w:sz w:val="28"/>
          <w:szCs w:val="28"/>
        </w:rPr>
        <w:t xml:space="preserve"> муниципального района Воронежской области распоряжением а</w:t>
      </w:r>
      <w:r w:rsidR="00021CBB" w:rsidRPr="000E5BF5">
        <w:rPr>
          <w:rFonts w:ascii="Times New Roman" w:hAnsi="Times New Roman"/>
          <w:sz w:val="28"/>
          <w:szCs w:val="28"/>
        </w:rPr>
        <w:t xml:space="preserve">дминистрации формирует комиссию </w:t>
      </w:r>
      <w:r w:rsidR="00387F7E" w:rsidRPr="000E5BF5">
        <w:rPr>
          <w:rFonts w:ascii="Times New Roman" w:hAnsi="Times New Roman"/>
          <w:sz w:val="28"/>
          <w:szCs w:val="28"/>
        </w:rPr>
        <w:t>по рассмотрению уведомлени</w:t>
      </w:r>
      <w:r w:rsidR="00EF5D6F" w:rsidRPr="000E5BF5">
        <w:rPr>
          <w:rFonts w:ascii="Times New Roman" w:hAnsi="Times New Roman"/>
          <w:sz w:val="28"/>
          <w:szCs w:val="28"/>
        </w:rPr>
        <w:t>й</w:t>
      </w:r>
      <w:r w:rsidR="00387F7E" w:rsidRPr="000E5BF5">
        <w:rPr>
          <w:rFonts w:ascii="Times New Roman" w:hAnsi="Times New Roman"/>
          <w:sz w:val="28"/>
          <w:szCs w:val="28"/>
        </w:rPr>
        <w:t xml:space="preserve"> </w:t>
      </w:r>
      <w:r w:rsidR="00021CBB" w:rsidRPr="000E5BF5">
        <w:rPr>
          <w:rFonts w:ascii="Times New Roman" w:hAnsi="Times New Roman"/>
          <w:sz w:val="28"/>
          <w:szCs w:val="28"/>
        </w:rPr>
        <w:t xml:space="preserve">(далее - Комиссия). </w:t>
      </w:r>
    </w:p>
    <w:p w:rsidR="00021CBB" w:rsidRPr="000E5BF5" w:rsidRDefault="00FF4916" w:rsidP="007E230F">
      <w:pPr>
        <w:ind w:firstLine="709"/>
        <w:rPr>
          <w:rFonts w:ascii="Times New Roman" w:hAnsi="Times New Roman"/>
          <w:sz w:val="28"/>
          <w:szCs w:val="28"/>
        </w:rPr>
      </w:pPr>
      <w:r w:rsidRPr="000E5BF5">
        <w:rPr>
          <w:rFonts w:ascii="Times New Roman" w:hAnsi="Times New Roman"/>
          <w:sz w:val="28"/>
          <w:szCs w:val="28"/>
        </w:rPr>
        <w:t>9</w:t>
      </w:r>
      <w:r w:rsidR="00021CBB" w:rsidRPr="000E5BF5">
        <w:rPr>
          <w:rFonts w:ascii="Times New Roman" w:hAnsi="Times New Roman"/>
          <w:sz w:val="28"/>
          <w:szCs w:val="28"/>
        </w:rPr>
        <w:t xml:space="preserve">. Комиссией </w:t>
      </w:r>
      <w:r w:rsidR="00EF5D6F" w:rsidRPr="000E5BF5">
        <w:rPr>
          <w:rFonts w:ascii="Times New Roman" w:hAnsi="Times New Roman"/>
          <w:sz w:val="28"/>
          <w:szCs w:val="28"/>
        </w:rPr>
        <w:t>уведомления</w:t>
      </w:r>
      <w:r w:rsidR="00021CBB" w:rsidRPr="000E5BF5">
        <w:rPr>
          <w:rFonts w:ascii="Times New Roman" w:hAnsi="Times New Roman"/>
          <w:sz w:val="28"/>
          <w:szCs w:val="28"/>
        </w:rPr>
        <w:t xml:space="preserve">, а также иные документы, указанные </w:t>
      </w:r>
      <w:r w:rsidR="00EF5D6F" w:rsidRPr="000E5BF5">
        <w:rPr>
          <w:rFonts w:ascii="Times New Roman" w:hAnsi="Times New Roman"/>
          <w:sz w:val="28"/>
          <w:szCs w:val="28"/>
        </w:rPr>
        <w:t>в пункте 6 настоящего Порядка</w:t>
      </w:r>
      <w:r w:rsidR="00021CBB" w:rsidRPr="000E5BF5">
        <w:rPr>
          <w:rFonts w:ascii="Times New Roman" w:hAnsi="Times New Roman"/>
          <w:sz w:val="28"/>
          <w:szCs w:val="28"/>
        </w:rPr>
        <w:t xml:space="preserve"> рассматриваются в течение пяти рабочих дней со дня поступления и по результатам их рассмотрения готовится проект </w:t>
      </w:r>
      <w:r w:rsidR="00EF5D6F" w:rsidRPr="000E5BF5">
        <w:rPr>
          <w:rFonts w:ascii="Times New Roman" w:hAnsi="Times New Roman"/>
          <w:sz w:val="28"/>
          <w:szCs w:val="28"/>
        </w:rPr>
        <w:t>распоряжения а</w:t>
      </w:r>
      <w:r w:rsidR="00021CBB" w:rsidRPr="000E5BF5">
        <w:rPr>
          <w:rFonts w:ascii="Times New Roman" w:hAnsi="Times New Roman"/>
          <w:sz w:val="28"/>
          <w:szCs w:val="28"/>
        </w:rPr>
        <w:t>дмин</w:t>
      </w:r>
      <w:r w:rsidR="00EF5D6F" w:rsidRPr="000E5BF5">
        <w:rPr>
          <w:rFonts w:ascii="Times New Roman" w:hAnsi="Times New Roman"/>
          <w:sz w:val="28"/>
          <w:szCs w:val="28"/>
        </w:rPr>
        <w:t xml:space="preserve">истрации об одобрении </w:t>
      </w:r>
      <w:r w:rsidR="00021CBB" w:rsidRPr="000E5BF5">
        <w:rPr>
          <w:rFonts w:ascii="Times New Roman" w:hAnsi="Times New Roman"/>
          <w:sz w:val="28"/>
          <w:szCs w:val="28"/>
        </w:rPr>
        <w:t xml:space="preserve">сделки либо об отказе в одобрении. В случае отказа в одобрении указываются причины отказа. Проект </w:t>
      </w:r>
      <w:r w:rsidR="00EF5D6F" w:rsidRPr="000E5BF5">
        <w:rPr>
          <w:rFonts w:ascii="Times New Roman" w:hAnsi="Times New Roman"/>
          <w:sz w:val="28"/>
          <w:szCs w:val="28"/>
        </w:rPr>
        <w:t>распоряжения администрации</w:t>
      </w:r>
      <w:r w:rsidR="00021CBB" w:rsidRPr="000E5BF5">
        <w:rPr>
          <w:rFonts w:ascii="Times New Roman" w:hAnsi="Times New Roman"/>
          <w:sz w:val="28"/>
          <w:szCs w:val="28"/>
        </w:rPr>
        <w:t xml:space="preserve"> представляется главе </w:t>
      </w:r>
      <w:r w:rsidR="00A30820">
        <w:rPr>
          <w:rFonts w:ascii="Times New Roman" w:hAnsi="Times New Roman"/>
          <w:sz w:val="28"/>
          <w:szCs w:val="28"/>
        </w:rPr>
        <w:t xml:space="preserve">Каменно-Степного сельского поселения </w:t>
      </w:r>
      <w:r w:rsidR="000E5BF5">
        <w:rPr>
          <w:rFonts w:ascii="Times New Roman" w:hAnsi="Times New Roman"/>
          <w:sz w:val="28"/>
          <w:szCs w:val="28"/>
        </w:rPr>
        <w:t>Таловского</w:t>
      </w:r>
      <w:r w:rsidR="00EF5D6F" w:rsidRPr="000E5BF5">
        <w:rPr>
          <w:rFonts w:ascii="Times New Roman" w:hAnsi="Times New Roman"/>
          <w:sz w:val="28"/>
          <w:szCs w:val="28"/>
        </w:rPr>
        <w:t xml:space="preserve"> муниципального района Воронежской области</w:t>
      </w:r>
      <w:r w:rsidR="00021CBB" w:rsidRPr="000E5BF5">
        <w:rPr>
          <w:rFonts w:ascii="Times New Roman" w:hAnsi="Times New Roman"/>
          <w:sz w:val="28"/>
          <w:szCs w:val="28"/>
        </w:rPr>
        <w:t xml:space="preserve"> для подписания. </w:t>
      </w:r>
    </w:p>
    <w:p w:rsidR="00021CBB" w:rsidRPr="000E5BF5" w:rsidRDefault="00FF4916" w:rsidP="007E230F">
      <w:pPr>
        <w:ind w:firstLine="709"/>
        <w:rPr>
          <w:rFonts w:ascii="Times New Roman" w:hAnsi="Times New Roman"/>
          <w:sz w:val="28"/>
          <w:szCs w:val="28"/>
        </w:rPr>
      </w:pPr>
      <w:r w:rsidRPr="000E5BF5">
        <w:rPr>
          <w:rFonts w:ascii="Times New Roman" w:hAnsi="Times New Roman"/>
          <w:sz w:val="28"/>
          <w:szCs w:val="28"/>
        </w:rPr>
        <w:t>10</w:t>
      </w:r>
      <w:r w:rsidR="00021CBB" w:rsidRPr="000E5BF5">
        <w:rPr>
          <w:rFonts w:ascii="Times New Roman" w:hAnsi="Times New Roman"/>
          <w:sz w:val="28"/>
          <w:szCs w:val="28"/>
        </w:rPr>
        <w:t xml:space="preserve">. Подготовка заседания Комиссии (проверка представленных документов, уведомление членов Комиссии о дате заседания, подготовка </w:t>
      </w:r>
      <w:r w:rsidR="00021CBB" w:rsidRPr="000E5BF5">
        <w:rPr>
          <w:rFonts w:ascii="Times New Roman" w:hAnsi="Times New Roman"/>
          <w:sz w:val="28"/>
          <w:szCs w:val="28"/>
        </w:rPr>
        <w:lastRenderedPageBreak/>
        <w:t xml:space="preserve">проекта </w:t>
      </w:r>
      <w:r w:rsidR="00EF5D6F" w:rsidRPr="000E5BF5">
        <w:rPr>
          <w:rFonts w:ascii="Times New Roman" w:hAnsi="Times New Roman"/>
          <w:sz w:val="28"/>
          <w:szCs w:val="28"/>
        </w:rPr>
        <w:t>распоряжения администрации</w:t>
      </w:r>
      <w:r w:rsidR="00021CBB" w:rsidRPr="000E5BF5">
        <w:rPr>
          <w:rFonts w:ascii="Times New Roman" w:hAnsi="Times New Roman"/>
          <w:sz w:val="28"/>
          <w:szCs w:val="28"/>
        </w:rPr>
        <w:t xml:space="preserve"> об одобрении либо об отказе в одобрении сделки) обеспечивается секретарем Комиссии. </w:t>
      </w:r>
    </w:p>
    <w:p w:rsidR="00021CBB" w:rsidRPr="000E5BF5" w:rsidRDefault="00FF4916" w:rsidP="007E230F">
      <w:pPr>
        <w:ind w:firstLine="709"/>
        <w:rPr>
          <w:rFonts w:ascii="Times New Roman" w:hAnsi="Times New Roman"/>
          <w:sz w:val="28"/>
          <w:szCs w:val="28"/>
        </w:rPr>
      </w:pPr>
      <w:r w:rsidRPr="000E5BF5">
        <w:rPr>
          <w:rFonts w:ascii="Times New Roman" w:hAnsi="Times New Roman"/>
          <w:sz w:val="28"/>
          <w:szCs w:val="28"/>
        </w:rPr>
        <w:t>11</w:t>
      </w:r>
      <w:r w:rsidR="00021CBB" w:rsidRPr="000E5BF5">
        <w:rPr>
          <w:rFonts w:ascii="Times New Roman" w:hAnsi="Times New Roman"/>
          <w:sz w:val="28"/>
          <w:szCs w:val="28"/>
        </w:rPr>
        <w:t>. Дата и время заседания Комиссии определяется председателем Комиссии. О дате и времени заседания Ко</w:t>
      </w:r>
      <w:r w:rsidR="00EF5D6F" w:rsidRPr="000E5BF5">
        <w:rPr>
          <w:rFonts w:ascii="Times New Roman" w:hAnsi="Times New Roman"/>
          <w:sz w:val="28"/>
          <w:szCs w:val="28"/>
        </w:rPr>
        <w:t>миссии извещается руководитель муниципального у</w:t>
      </w:r>
      <w:r w:rsidR="00021CBB" w:rsidRPr="000E5BF5">
        <w:rPr>
          <w:rFonts w:ascii="Times New Roman" w:hAnsi="Times New Roman"/>
          <w:sz w:val="28"/>
          <w:szCs w:val="28"/>
        </w:rPr>
        <w:t xml:space="preserve">чреждения, которому предоставляется право участия в заседании Комиссии и выступления с обоснованием необходимости совершения сделки. </w:t>
      </w:r>
    </w:p>
    <w:p w:rsidR="00021CBB" w:rsidRPr="000E5BF5" w:rsidRDefault="00FF4916" w:rsidP="007E230F">
      <w:pPr>
        <w:ind w:firstLine="709"/>
        <w:rPr>
          <w:rFonts w:ascii="Times New Roman" w:hAnsi="Times New Roman"/>
          <w:sz w:val="28"/>
          <w:szCs w:val="28"/>
        </w:rPr>
      </w:pPr>
      <w:r w:rsidRPr="000E5BF5">
        <w:rPr>
          <w:rFonts w:ascii="Times New Roman" w:hAnsi="Times New Roman"/>
          <w:sz w:val="28"/>
          <w:szCs w:val="28"/>
        </w:rPr>
        <w:t>12</w:t>
      </w:r>
      <w:r w:rsidR="00021CBB" w:rsidRPr="000E5BF5">
        <w:rPr>
          <w:rFonts w:ascii="Times New Roman" w:hAnsi="Times New Roman"/>
          <w:sz w:val="28"/>
          <w:szCs w:val="28"/>
        </w:rPr>
        <w:t xml:space="preserve">. Председатель, члены Комиссии вправе задавать вопросы руководителю </w:t>
      </w:r>
      <w:r w:rsidR="00EF5D6F" w:rsidRPr="000E5BF5">
        <w:rPr>
          <w:rFonts w:ascii="Times New Roman" w:hAnsi="Times New Roman"/>
          <w:sz w:val="28"/>
          <w:szCs w:val="28"/>
        </w:rPr>
        <w:t>муниципального учреждения</w:t>
      </w:r>
      <w:r w:rsidR="00021CBB" w:rsidRPr="000E5BF5">
        <w:rPr>
          <w:rFonts w:ascii="Times New Roman" w:hAnsi="Times New Roman"/>
          <w:sz w:val="28"/>
          <w:szCs w:val="28"/>
        </w:rPr>
        <w:t xml:space="preserve"> в рамках рассматриваемого вопроса. </w:t>
      </w:r>
    </w:p>
    <w:p w:rsidR="00021CBB" w:rsidRPr="000E5BF5" w:rsidRDefault="00FF4916" w:rsidP="007E230F">
      <w:pPr>
        <w:ind w:firstLine="709"/>
        <w:rPr>
          <w:rFonts w:ascii="Times New Roman" w:hAnsi="Times New Roman"/>
          <w:sz w:val="28"/>
          <w:szCs w:val="28"/>
        </w:rPr>
      </w:pPr>
      <w:r w:rsidRPr="000E5BF5">
        <w:rPr>
          <w:rFonts w:ascii="Times New Roman" w:hAnsi="Times New Roman"/>
          <w:sz w:val="28"/>
          <w:szCs w:val="28"/>
        </w:rPr>
        <w:t>13</w:t>
      </w:r>
      <w:r w:rsidR="00021CBB" w:rsidRPr="000E5BF5">
        <w:rPr>
          <w:rFonts w:ascii="Times New Roman" w:hAnsi="Times New Roman"/>
          <w:sz w:val="28"/>
          <w:szCs w:val="28"/>
        </w:rPr>
        <w:t>.</w:t>
      </w:r>
      <w:r w:rsidR="00EF5D6F" w:rsidRPr="000E5BF5">
        <w:rPr>
          <w:rFonts w:ascii="Times New Roman" w:hAnsi="Times New Roman"/>
          <w:sz w:val="28"/>
          <w:szCs w:val="28"/>
        </w:rPr>
        <w:t xml:space="preserve"> Решение об одобрении </w:t>
      </w:r>
      <w:r w:rsidR="00021CBB" w:rsidRPr="000E5BF5">
        <w:rPr>
          <w:rFonts w:ascii="Times New Roman" w:hAnsi="Times New Roman"/>
          <w:sz w:val="28"/>
          <w:szCs w:val="28"/>
        </w:rPr>
        <w:t xml:space="preserve">сделки, либо об отказе в одобрении принимается Комиссией коллегиально путем открытого голосования. </w:t>
      </w:r>
    </w:p>
    <w:p w:rsidR="008E5A15" w:rsidRPr="000E5BF5" w:rsidRDefault="00FF4916" w:rsidP="007E230F">
      <w:pPr>
        <w:ind w:firstLine="709"/>
        <w:rPr>
          <w:rFonts w:ascii="Times New Roman" w:hAnsi="Times New Roman"/>
          <w:sz w:val="28"/>
          <w:szCs w:val="28"/>
        </w:rPr>
      </w:pPr>
      <w:r w:rsidRPr="000E5BF5">
        <w:rPr>
          <w:rFonts w:ascii="Times New Roman" w:hAnsi="Times New Roman"/>
          <w:sz w:val="28"/>
          <w:szCs w:val="28"/>
        </w:rPr>
        <w:t>14</w:t>
      </w:r>
      <w:r w:rsidR="00021CBB" w:rsidRPr="000E5BF5">
        <w:rPr>
          <w:rFonts w:ascii="Times New Roman" w:hAnsi="Times New Roman"/>
          <w:sz w:val="28"/>
          <w:szCs w:val="28"/>
        </w:rPr>
        <w:t>. Основаниями д</w:t>
      </w:r>
      <w:r w:rsidRPr="000E5BF5">
        <w:rPr>
          <w:rFonts w:ascii="Times New Roman" w:hAnsi="Times New Roman"/>
          <w:sz w:val="28"/>
          <w:szCs w:val="28"/>
        </w:rPr>
        <w:t xml:space="preserve">ля отказа в одобрении </w:t>
      </w:r>
      <w:r w:rsidR="00021CBB" w:rsidRPr="000E5BF5">
        <w:rPr>
          <w:rFonts w:ascii="Times New Roman" w:hAnsi="Times New Roman"/>
          <w:sz w:val="28"/>
          <w:szCs w:val="28"/>
        </w:rPr>
        <w:t>сделки являются:</w:t>
      </w:r>
    </w:p>
    <w:p w:rsidR="008E5A15" w:rsidRPr="000E5BF5" w:rsidRDefault="00021CBB" w:rsidP="007E230F">
      <w:pPr>
        <w:pStyle w:val="ConsPlusNormal"/>
        <w:ind w:firstLine="709"/>
        <w:jc w:val="both"/>
        <w:rPr>
          <w:sz w:val="28"/>
          <w:szCs w:val="28"/>
        </w:rPr>
      </w:pPr>
      <w:r w:rsidRPr="000E5BF5">
        <w:rPr>
          <w:sz w:val="28"/>
          <w:szCs w:val="28"/>
        </w:rPr>
        <w:t xml:space="preserve"> </w:t>
      </w:r>
      <w:r w:rsidR="008E5A15" w:rsidRPr="000E5BF5">
        <w:rPr>
          <w:sz w:val="28"/>
          <w:szCs w:val="28"/>
        </w:rPr>
        <w:t>1) несоответствие сделки целям и видам деятельности муниципального учреждения;</w:t>
      </w:r>
    </w:p>
    <w:p w:rsidR="008E5A15" w:rsidRPr="000E5BF5" w:rsidRDefault="008E5A15" w:rsidP="007E230F">
      <w:pPr>
        <w:pStyle w:val="ConsPlusNormal"/>
        <w:ind w:firstLine="709"/>
        <w:jc w:val="both"/>
        <w:rPr>
          <w:sz w:val="28"/>
          <w:szCs w:val="28"/>
        </w:rPr>
      </w:pPr>
      <w:r w:rsidRPr="000E5BF5">
        <w:rPr>
          <w:sz w:val="28"/>
          <w:szCs w:val="28"/>
        </w:rPr>
        <w:t>2) совершение сделки приведет к невозможности осуществления муниципальным учреждением деятельности, цели, предмет и виды которой определены его уставом;</w:t>
      </w:r>
    </w:p>
    <w:p w:rsidR="008E5A15" w:rsidRPr="000E5BF5" w:rsidRDefault="008E5A15" w:rsidP="007E230F">
      <w:pPr>
        <w:pStyle w:val="ConsPlusNormal"/>
        <w:ind w:firstLine="709"/>
        <w:jc w:val="both"/>
        <w:rPr>
          <w:sz w:val="28"/>
          <w:szCs w:val="28"/>
        </w:rPr>
      </w:pPr>
      <w:r w:rsidRPr="000E5BF5">
        <w:rPr>
          <w:sz w:val="28"/>
          <w:szCs w:val="28"/>
        </w:rPr>
        <w:t>3) планируемая к заключению сделка противоречит нормам законодательства Российской Федерации.</w:t>
      </w:r>
    </w:p>
    <w:p w:rsidR="00021CBB" w:rsidRPr="000E5BF5" w:rsidRDefault="008E5A15" w:rsidP="007E230F">
      <w:pPr>
        <w:ind w:firstLine="709"/>
        <w:rPr>
          <w:rFonts w:ascii="Times New Roman" w:hAnsi="Times New Roman"/>
          <w:sz w:val="28"/>
          <w:szCs w:val="28"/>
        </w:rPr>
      </w:pPr>
      <w:r w:rsidRPr="000E5BF5">
        <w:rPr>
          <w:rFonts w:ascii="Times New Roman" w:hAnsi="Times New Roman"/>
          <w:sz w:val="28"/>
          <w:szCs w:val="28"/>
        </w:rPr>
        <w:t>15</w:t>
      </w:r>
      <w:r w:rsidR="00021CBB" w:rsidRPr="000E5BF5">
        <w:rPr>
          <w:rFonts w:ascii="Times New Roman" w:hAnsi="Times New Roman"/>
          <w:sz w:val="28"/>
          <w:szCs w:val="28"/>
        </w:rPr>
        <w:t xml:space="preserve">. Заседание Комиссии оформляется протоколом. По итогам заседания </w:t>
      </w:r>
      <w:r w:rsidR="00EF5D6F" w:rsidRPr="000E5BF5">
        <w:rPr>
          <w:rFonts w:ascii="Times New Roman" w:hAnsi="Times New Roman"/>
          <w:sz w:val="28"/>
          <w:szCs w:val="28"/>
        </w:rPr>
        <w:t xml:space="preserve">в течение трех рабочих дней со дня заседания Комиссии </w:t>
      </w:r>
      <w:r w:rsidR="00021CBB" w:rsidRPr="000E5BF5">
        <w:rPr>
          <w:rFonts w:ascii="Times New Roman" w:hAnsi="Times New Roman"/>
          <w:sz w:val="28"/>
          <w:szCs w:val="28"/>
        </w:rPr>
        <w:t xml:space="preserve">секретарь Комиссии готовит проект </w:t>
      </w:r>
      <w:r w:rsidR="00EF5D6F" w:rsidRPr="000E5BF5">
        <w:rPr>
          <w:rFonts w:ascii="Times New Roman" w:hAnsi="Times New Roman"/>
          <w:sz w:val="28"/>
          <w:szCs w:val="28"/>
        </w:rPr>
        <w:t xml:space="preserve">распоряжения администрации об одобрении </w:t>
      </w:r>
      <w:r w:rsidR="00021CBB" w:rsidRPr="000E5BF5">
        <w:rPr>
          <w:rFonts w:ascii="Times New Roman" w:hAnsi="Times New Roman"/>
          <w:sz w:val="28"/>
          <w:szCs w:val="28"/>
        </w:rPr>
        <w:t xml:space="preserve">сделки либо об отказе в одобрении, которое представляется главе </w:t>
      </w:r>
      <w:r w:rsidR="00A30820">
        <w:rPr>
          <w:rFonts w:ascii="Times New Roman" w:hAnsi="Times New Roman"/>
          <w:sz w:val="28"/>
          <w:szCs w:val="28"/>
        </w:rPr>
        <w:t xml:space="preserve">Каменно-Степного сельского поселения </w:t>
      </w:r>
      <w:r w:rsidR="000E5BF5">
        <w:rPr>
          <w:rFonts w:ascii="Times New Roman" w:hAnsi="Times New Roman"/>
          <w:sz w:val="28"/>
          <w:szCs w:val="28"/>
        </w:rPr>
        <w:t>Таловского</w:t>
      </w:r>
      <w:r w:rsidR="00EF5D6F" w:rsidRPr="000E5BF5">
        <w:rPr>
          <w:rFonts w:ascii="Times New Roman" w:hAnsi="Times New Roman"/>
          <w:sz w:val="28"/>
          <w:szCs w:val="28"/>
        </w:rPr>
        <w:t xml:space="preserve"> муниципального района Воронежской области для подписания</w:t>
      </w:r>
      <w:r w:rsidR="00021CBB" w:rsidRPr="000E5BF5">
        <w:rPr>
          <w:rFonts w:ascii="Times New Roman" w:hAnsi="Times New Roman"/>
          <w:sz w:val="28"/>
          <w:szCs w:val="28"/>
        </w:rPr>
        <w:t xml:space="preserve">. </w:t>
      </w:r>
    </w:p>
    <w:p w:rsidR="00021CBB" w:rsidRPr="000E5BF5" w:rsidRDefault="008E5A15" w:rsidP="007E230F">
      <w:pPr>
        <w:ind w:firstLine="709"/>
        <w:rPr>
          <w:rFonts w:ascii="Times New Roman" w:hAnsi="Times New Roman"/>
          <w:sz w:val="28"/>
          <w:szCs w:val="28"/>
        </w:rPr>
      </w:pPr>
      <w:r w:rsidRPr="000E5BF5">
        <w:rPr>
          <w:rFonts w:ascii="Times New Roman" w:hAnsi="Times New Roman"/>
          <w:sz w:val="28"/>
          <w:szCs w:val="28"/>
        </w:rPr>
        <w:t>16</w:t>
      </w:r>
      <w:r w:rsidR="00021CBB" w:rsidRPr="000E5BF5">
        <w:rPr>
          <w:rFonts w:ascii="Times New Roman" w:hAnsi="Times New Roman"/>
          <w:sz w:val="28"/>
          <w:szCs w:val="28"/>
        </w:rPr>
        <w:t xml:space="preserve">. </w:t>
      </w:r>
      <w:r w:rsidR="00FF4916" w:rsidRPr="000E5BF5">
        <w:rPr>
          <w:rFonts w:ascii="Times New Roman" w:hAnsi="Times New Roman"/>
          <w:sz w:val="28"/>
          <w:szCs w:val="28"/>
        </w:rPr>
        <w:t>Копия</w:t>
      </w:r>
      <w:r w:rsidR="00021CBB" w:rsidRPr="000E5BF5">
        <w:rPr>
          <w:rFonts w:ascii="Times New Roman" w:hAnsi="Times New Roman"/>
          <w:sz w:val="28"/>
          <w:szCs w:val="28"/>
        </w:rPr>
        <w:t xml:space="preserve"> </w:t>
      </w:r>
      <w:r w:rsidR="00FF4916" w:rsidRPr="000E5BF5">
        <w:rPr>
          <w:rFonts w:ascii="Times New Roman" w:hAnsi="Times New Roman"/>
          <w:sz w:val="28"/>
          <w:szCs w:val="28"/>
        </w:rPr>
        <w:t xml:space="preserve">распоряжения об одобрении </w:t>
      </w:r>
      <w:r w:rsidR="00021CBB" w:rsidRPr="000E5BF5">
        <w:rPr>
          <w:rFonts w:ascii="Times New Roman" w:hAnsi="Times New Roman"/>
          <w:sz w:val="28"/>
          <w:szCs w:val="28"/>
        </w:rPr>
        <w:t>сделки либо об отк</w:t>
      </w:r>
      <w:r w:rsidR="00FF4916" w:rsidRPr="000E5BF5">
        <w:rPr>
          <w:rFonts w:ascii="Times New Roman" w:hAnsi="Times New Roman"/>
          <w:sz w:val="28"/>
          <w:szCs w:val="28"/>
        </w:rPr>
        <w:t>азе в одобрении направляется в муниципальное у</w:t>
      </w:r>
      <w:r w:rsidR="00021CBB" w:rsidRPr="000E5BF5">
        <w:rPr>
          <w:rFonts w:ascii="Times New Roman" w:hAnsi="Times New Roman"/>
          <w:sz w:val="28"/>
          <w:szCs w:val="28"/>
        </w:rPr>
        <w:t xml:space="preserve">чреждение в течение трех рабочих дней со дня его подписания. </w:t>
      </w:r>
    </w:p>
    <w:p w:rsidR="00021CBB" w:rsidRPr="000E5BF5" w:rsidRDefault="00021CBB" w:rsidP="007E230F">
      <w:pPr>
        <w:ind w:firstLine="709"/>
        <w:rPr>
          <w:rFonts w:ascii="Times New Roman" w:hAnsi="Times New Roman"/>
          <w:sz w:val="28"/>
          <w:szCs w:val="28"/>
        </w:rPr>
      </w:pPr>
      <w:r w:rsidRPr="000E5BF5">
        <w:rPr>
          <w:rFonts w:ascii="Times New Roman" w:hAnsi="Times New Roman"/>
          <w:sz w:val="28"/>
          <w:szCs w:val="28"/>
        </w:rPr>
        <w:t>17.</w:t>
      </w:r>
      <w:r w:rsidR="00FF4916" w:rsidRPr="000E5BF5">
        <w:rPr>
          <w:rFonts w:ascii="Times New Roman" w:hAnsi="Times New Roman"/>
          <w:sz w:val="28"/>
          <w:szCs w:val="28"/>
        </w:rPr>
        <w:t xml:space="preserve"> Решение об одобрении </w:t>
      </w:r>
      <w:r w:rsidRPr="000E5BF5">
        <w:rPr>
          <w:rFonts w:ascii="Times New Roman" w:hAnsi="Times New Roman"/>
          <w:sz w:val="28"/>
          <w:szCs w:val="28"/>
        </w:rPr>
        <w:t xml:space="preserve">сделки действительно в течение </w:t>
      </w:r>
      <w:r w:rsidR="008E5A15" w:rsidRPr="000E5BF5">
        <w:rPr>
          <w:rFonts w:ascii="Times New Roman" w:hAnsi="Times New Roman"/>
          <w:sz w:val="28"/>
          <w:szCs w:val="28"/>
        </w:rPr>
        <w:t>одного года</w:t>
      </w:r>
      <w:r w:rsidRPr="000E5BF5">
        <w:rPr>
          <w:rFonts w:ascii="Times New Roman" w:hAnsi="Times New Roman"/>
          <w:sz w:val="28"/>
          <w:szCs w:val="28"/>
        </w:rPr>
        <w:t xml:space="preserve"> со дня его принятия. </w:t>
      </w:r>
    </w:p>
    <w:p w:rsidR="008E5A15" w:rsidRPr="000E5BF5" w:rsidRDefault="008E5A15" w:rsidP="00FB20BF">
      <w:pPr>
        <w:spacing w:line="360" w:lineRule="auto"/>
        <w:ind w:firstLine="709"/>
        <w:rPr>
          <w:rFonts w:ascii="Times New Roman" w:hAnsi="Times New Roman"/>
          <w:sz w:val="28"/>
          <w:szCs w:val="28"/>
        </w:rPr>
      </w:pPr>
    </w:p>
    <w:p w:rsidR="002A0231" w:rsidRPr="000E5BF5" w:rsidRDefault="006C27D3" w:rsidP="006C27D3">
      <w:pPr>
        <w:pStyle w:val="ConsPlusNormal"/>
        <w:ind w:left="4962"/>
        <w:jc w:val="both"/>
        <w:rPr>
          <w:sz w:val="28"/>
          <w:szCs w:val="28"/>
        </w:rPr>
      </w:pPr>
      <w:r w:rsidRPr="000E5BF5">
        <w:rPr>
          <w:sz w:val="28"/>
          <w:szCs w:val="28"/>
        </w:rPr>
        <w:br w:type="page"/>
      </w:r>
      <w:r w:rsidR="002A0231" w:rsidRPr="000E5BF5">
        <w:rPr>
          <w:sz w:val="28"/>
          <w:szCs w:val="28"/>
        </w:rPr>
        <w:lastRenderedPageBreak/>
        <w:t>Приложение</w:t>
      </w:r>
      <w:r w:rsidR="00A04F64" w:rsidRPr="000E5BF5">
        <w:rPr>
          <w:sz w:val="28"/>
          <w:szCs w:val="28"/>
        </w:rPr>
        <w:t xml:space="preserve"> № 1</w:t>
      </w:r>
      <w:r w:rsidRPr="000E5BF5">
        <w:rPr>
          <w:sz w:val="28"/>
          <w:szCs w:val="28"/>
        </w:rPr>
        <w:t xml:space="preserve"> </w:t>
      </w:r>
      <w:r w:rsidR="002A0231" w:rsidRPr="000E5BF5">
        <w:rPr>
          <w:sz w:val="28"/>
          <w:szCs w:val="28"/>
        </w:rPr>
        <w:t xml:space="preserve">к Порядку принятия решения об одобрении сделок с участием муниципальных учреждений, </w:t>
      </w:r>
      <w:r w:rsidR="006A029F" w:rsidRPr="000E5BF5">
        <w:rPr>
          <w:sz w:val="28"/>
          <w:szCs w:val="28"/>
        </w:rPr>
        <w:t>подведомственных администрации</w:t>
      </w:r>
      <w:r w:rsidR="007E230F">
        <w:rPr>
          <w:sz w:val="28"/>
          <w:szCs w:val="28"/>
        </w:rPr>
        <w:t xml:space="preserve"> Каменно-Степного сельского поселения</w:t>
      </w:r>
      <w:r w:rsidR="006A029F" w:rsidRPr="000E5BF5">
        <w:rPr>
          <w:sz w:val="28"/>
          <w:szCs w:val="28"/>
        </w:rPr>
        <w:t xml:space="preserve"> </w:t>
      </w:r>
      <w:r w:rsidR="000E5BF5">
        <w:rPr>
          <w:sz w:val="28"/>
          <w:szCs w:val="28"/>
        </w:rPr>
        <w:t>Таловского</w:t>
      </w:r>
      <w:r w:rsidR="006A029F" w:rsidRPr="000E5BF5">
        <w:rPr>
          <w:sz w:val="28"/>
          <w:szCs w:val="28"/>
        </w:rPr>
        <w:t xml:space="preserve"> муниципального района Воронежской области, </w:t>
      </w:r>
      <w:r w:rsidR="002A0231" w:rsidRPr="000E5BF5">
        <w:rPr>
          <w:sz w:val="28"/>
          <w:szCs w:val="28"/>
        </w:rPr>
        <w:t xml:space="preserve">в совершении которых имеется заинтересованность </w:t>
      </w:r>
    </w:p>
    <w:p w:rsidR="006A029F" w:rsidRPr="000E5BF5" w:rsidRDefault="006A029F" w:rsidP="006C27D3">
      <w:pPr>
        <w:ind w:firstLine="709"/>
        <w:rPr>
          <w:rFonts w:ascii="Times New Roman" w:hAnsi="Times New Roman"/>
          <w:sz w:val="28"/>
          <w:szCs w:val="28"/>
        </w:rPr>
      </w:pPr>
    </w:p>
    <w:p w:rsidR="002A0231" w:rsidRPr="000E5BF5" w:rsidRDefault="002A0231" w:rsidP="00F7556B">
      <w:pPr>
        <w:ind w:left="4962" w:firstLine="0"/>
        <w:rPr>
          <w:rFonts w:ascii="Times New Roman" w:hAnsi="Times New Roman"/>
          <w:sz w:val="28"/>
          <w:szCs w:val="28"/>
        </w:rPr>
      </w:pPr>
      <w:r w:rsidRPr="000E5BF5">
        <w:rPr>
          <w:rFonts w:ascii="Times New Roman" w:hAnsi="Times New Roman"/>
          <w:sz w:val="28"/>
          <w:szCs w:val="28"/>
        </w:rPr>
        <w:t xml:space="preserve">Главе </w:t>
      </w:r>
      <w:r w:rsidR="007E230F">
        <w:rPr>
          <w:rFonts w:ascii="Times New Roman" w:hAnsi="Times New Roman"/>
          <w:sz w:val="28"/>
          <w:szCs w:val="28"/>
        </w:rPr>
        <w:t>Каме</w:t>
      </w:r>
      <w:r w:rsidR="002231A3">
        <w:rPr>
          <w:rFonts w:ascii="Times New Roman" w:hAnsi="Times New Roman"/>
          <w:sz w:val="28"/>
          <w:szCs w:val="28"/>
        </w:rPr>
        <w:t xml:space="preserve">нно-Степного сельского поселения </w:t>
      </w:r>
      <w:r w:rsidR="000E5BF5">
        <w:rPr>
          <w:rFonts w:ascii="Times New Roman" w:hAnsi="Times New Roman"/>
          <w:sz w:val="28"/>
          <w:szCs w:val="28"/>
        </w:rPr>
        <w:t>Таловского</w:t>
      </w:r>
      <w:r w:rsidRPr="000E5BF5">
        <w:rPr>
          <w:rFonts w:ascii="Times New Roman" w:hAnsi="Times New Roman"/>
          <w:sz w:val="28"/>
          <w:szCs w:val="28"/>
        </w:rPr>
        <w:t xml:space="preserve"> муниципального района </w:t>
      </w:r>
      <w:r w:rsidR="006A029F" w:rsidRPr="000E5BF5">
        <w:rPr>
          <w:rFonts w:ascii="Times New Roman" w:hAnsi="Times New Roman"/>
          <w:sz w:val="28"/>
          <w:szCs w:val="28"/>
        </w:rPr>
        <w:t>Воронежской области</w:t>
      </w:r>
    </w:p>
    <w:p w:rsidR="002A0231" w:rsidRPr="000E5BF5" w:rsidRDefault="002A0231" w:rsidP="00F7556B">
      <w:pPr>
        <w:ind w:left="4962" w:firstLine="0"/>
        <w:rPr>
          <w:rFonts w:ascii="Times New Roman" w:hAnsi="Times New Roman"/>
          <w:sz w:val="28"/>
          <w:szCs w:val="28"/>
        </w:rPr>
      </w:pPr>
      <w:r w:rsidRPr="000E5BF5">
        <w:rPr>
          <w:rFonts w:ascii="Times New Roman" w:hAnsi="Times New Roman"/>
          <w:sz w:val="28"/>
          <w:szCs w:val="28"/>
        </w:rPr>
        <w:t xml:space="preserve">______________________________ </w:t>
      </w:r>
    </w:p>
    <w:p w:rsidR="002A0231" w:rsidRPr="000E5BF5" w:rsidRDefault="002A0231" w:rsidP="00F7556B">
      <w:pPr>
        <w:ind w:left="4962" w:firstLine="0"/>
        <w:jc w:val="center"/>
        <w:rPr>
          <w:rFonts w:ascii="Times New Roman" w:hAnsi="Times New Roman"/>
          <w:sz w:val="22"/>
          <w:szCs w:val="28"/>
        </w:rPr>
      </w:pPr>
      <w:r w:rsidRPr="000E5BF5">
        <w:rPr>
          <w:rFonts w:ascii="Times New Roman" w:hAnsi="Times New Roman"/>
          <w:sz w:val="22"/>
          <w:szCs w:val="28"/>
        </w:rPr>
        <w:t>(Ф.И.О.)</w:t>
      </w:r>
    </w:p>
    <w:p w:rsidR="002A0231" w:rsidRPr="000E5BF5" w:rsidRDefault="002A0231" w:rsidP="00F7556B">
      <w:pPr>
        <w:ind w:left="4962" w:firstLine="0"/>
        <w:rPr>
          <w:rFonts w:ascii="Times New Roman" w:hAnsi="Times New Roman"/>
          <w:sz w:val="28"/>
          <w:szCs w:val="28"/>
        </w:rPr>
      </w:pPr>
      <w:r w:rsidRPr="000E5BF5">
        <w:rPr>
          <w:rFonts w:ascii="Times New Roman" w:hAnsi="Times New Roman"/>
          <w:sz w:val="28"/>
          <w:szCs w:val="28"/>
        </w:rPr>
        <w:t xml:space="preserve">от _____________________________ </w:t>
      </w:r>
    </w:p>
    <w:p w:rsidR="002A0231" w:rsidRPr="000E5BF5" w:rsidRDefault="002A0231" w:rsidP="00F7556B">
      <w:pPr>
        <w:ind w:left="4962" w:firstLine="0"/>
        <w:jc w:val="center"/>
        <w:rPr>
          <w:rFonts w:ascii="Times New Roman" w:hAnsi="Times New Roman"/>
          <w:sz w:val="22"/>
          <w:szCs w:val="28"/>
        </w:rPr>
      </w:pPr>
      <w:r w:rsidRPr="000E5BF5">
        <w:rPr>
          <w:rFonts w:ascii="Times New Roman" w:hAnsi="Times New Roman"/>
          <w:sz w:val="22"/>
          <w:szCs w:val="28"/>
        </w:rPr>
        <w:t>(Ф.И.О. заинтересованного лица)</w:t>
      </w:r>
    </w:p>
    <w:p w:rsidR="002A0231" w:rsidRPr="000E5BF5" w:rsidRDefault="002A0231" w:rsidP="00F7556B">
      <w:pPr>
        <w:ind w:left="4962" w:firstLine="0"/>
        <w:jc w:val="center"/>
        <w:rPr>
          <w:rFonts w:ascii="Times New Roman" w:hAnsi="Times New Roman"/>
          <w:sz w:val="28"/>
          <w:szCs w:val="28"/>
        </w:rPr>
      </w:pPr>
      <w:r w:rsidRPr="000E5BF5">
        <w:rPr>
          <w:rFonts w:ascii="Times New Roman" w:hAnsi="Times New Roman"/>
          <w:sz w:val="28"/>
          <w:szCs w:val="28"/>
        </w:rPr>
        <w:t>______________________________</w:t>
      </w:r>
    </w:p>
    <w:p w:rsidR="002A0231" w:rsidRPr="000E5BF5" w:rsidRDefault="002A0231" w:rsidP="00F7556B">
      <w:pPr>
        <w:ind w:left="4962" w:firstLine="0"/>
        <w:jc w:val="center"/>
        <w:rPr>
          <w:rFonts w:ascii="Times New Roman" w:hAnsi="Times New Roman"/>
          <w:sz w:val="22"/>
          <w:szCs w:val="28"/>
        </w:rPr>
      </w:pPr>
      <w:r w:rsidRPr="000E5BF5">
        <w:rPr>
          <w:rFonts w:ascii="Times New Roman" w:hAnsi="Times New Roman"/>
          <w:sz w:val="22"/>
          <w:szCs w:val="28"/>
        </w:rPr>
        <w:t>(наименование должности)</w:t>
      </w:r>
    </w:p>
    <w:p w:rsidR="002A0231" w:rsidRPr="000E5BF5" w:rsidRDefault="002A0231" w:rsidP="00F7556B">
      <w:pPr>
        <w:ind w:left="4962" w:firstLine="0"/>
        <w:rPr>
          <w:rFonts w:ascii="Times New Roman" w:hAnsi="Times New Roman"/>
          <w:sz w:val="28"/>
          <w:szCs w:val="28"/>
        </w:rPr>
      </w:pPr>
      <w:r w:rsidRPr="000E5BF5">
        <w:rPr>
          <w:rFonts w:ascii="Times New Roman" w:hAnsi="Times New Roman"/>
          <w:sz w:val="28"/>
          <w:szCs w:val="28"/>
        </w:rPr>
        <w:t xml:space="preserve">______________________________ </w:t>
      </w:r>
    </w:p>
    <w:p w:rsidR="002A0231" w:rsidRPr="000E5BF5" w:rsidRDefault="002A0231" w:rsidP="006C27D3">
      <w:pPr>
        <w:ind w:firstLine="709"/>
        <w:rPr>
          <w:rFonts w:ascii="Times New Roman" w:hAnsi="Times New Roman"/>
          <w:sz w:val="28"/>
          <w:szCs w:val="28"/>
        </w:rPr>
      </w:pPr>
      <w:r w:rsidRPr="000E5BF5">
        <w:rPr>
          <w:rFonts w:ascii="Times New Roman" w:hAnsi="Times New Roman"/>
          <w:sz w:val="28"/>
          <w:szCs w:val="28"/>
        </w:rPr>
        <w:t xml:space="preserve">  </w:t>
      </w:r>
    </w:p>
    <w:p w:rsidR="002A0231" w:rsidRPr="000E5BF5" w:rsidRDefault="002A0231" w:rsidP="00F7556B">
      <w:pPr>
        <w:ind w:firstLine="709"/>
        <w:jc w:val="center"/>
        <w:rPr>
          <w:rFonts w:ascii="Times New Roman" w:hAnsi="Times New Roman"/>
          <w:sz w:val="28"/>
          <w:szCs w:val="28"/>
        </w:rPr>
      </w:pPr>
      <w:r w:rsidRPr="000E5BF5">
        <w:rPr>
          <w:rFonts w:ascii="Times New Roman" w:hAnsi="Times New Roman"/>
          <w:sz w:val="28"/>
          <w:szCs w:val="28"/>
        </w:rPr>
        <w:t>Уведомление</w:t>
      </w:r>
    </w:p>
    <w:p w:rsidR="002A0231" w:rsidRPr="000E5BF5" w:rsidRDefault="002A0231" w:rsidP="00F7556B">
      <w:pPr>
        <w:ind w:firstLine="709"/>
        <w:jc w:val="center"/>
        <w:rPr>
          <w:rFonts w:ascii="Times New Roman" w:hAnsi="Times New Roman"/>
          <w:sz w:val="28"/>
          <w:szCs w:val="28"/>
        </w:rPr>
      </w:pPr>
      <w:r w:rsidRPr="000E5BF5">
        <w:rPr>
          <w:rFonts w:ascii="Times New Roman" w:hAnsi="Times New Roman"/>
          <w:sz w:val="28"/>
          <w:szCs w:val="28"/>
        </w:rPr>
        <w:t xml:space="preserve">о заинтересованности в сделке, стороной в которой является или намеревается быть </w:t>
      </w:r>
      <w:r w:rsidR="006A029F" w:rsidRPr="000E5BF5">
        <w:rPr>
          <w:rFonts w:ascii="Times New Roman" w:hAnsi="Times New Roman"/>
          <w:sz w:val="28"/>
          <w:szCs w:val="28"/>
        </w:rPr>
        <w:t>муниципальное учреждение</w:t>
      </w:r>
    </w:p>
    <w:p w:rsidR="002A0231" w:rsidRPr="000E5BF5" w:rsidRDefault="002A0231" w:rsidP="006C27D3">
      <w:pPr>
        <w:ind w:firstLine="709"/>
        <w:rPr>
          <w:rFonts w:ascii="Times New Roman" w:hAnsi="Times New Roman"/>
          <w:sz w:val="28"/>
          <w:szCs w:val="28"/>
        </w:rPr>
      </w:pPr>
      <w:r w:rsidRPr="000E5BF5">
        <w:rPr>
          <w:rFonts w:ascii="Times New Roman" w:hAnsi="Times New Roman"/>
          <w:sz w:val="28"/>
          <w:szCs w:val="28"/>
        </w:rPr>
        <w:t xml:space="preserve">  </w:t>
      </w:r>
    </w:p>
    <w:p w:rsidR="006A029F" w:rsidRPr="000E5BF5" w:rsidRDefault="002A0231" w:rsidP="006C27D3">
      <w:pPr>
        <w:ind w:firstLine="709"/>
        <w:rPr>
          <w:rFonts w:ascii="Times New Roman" w:hAnsi="Times New Roman"/>
          <w:sz w:val="28"/>
          <w:szCs w:val="28"/>
        </w:rPr>
      </w:pPr>
      <w:r w:rsidRPr="000E5BF5">
        <w:rPr>
          <w:rFonts w:ascii="Times New Roman" w:hAnsi="Times New Roman"/>
          <w:sz w:val="28"/>
          <w:szCs w:val="28"/>
        </w:rPr>
        <w:t xml:space="preserve">В соответствии с Порядком принятия решения об одобрении сделок с участием муниципальных учреждений, </w:t>
      </w:r>
      <w:r w:rsidR="006A029F" w:rsidRPr="000E5BF5">
        <w:rPr>
          <w:rFonts w:ascii="Times New Roman" w:hAnsi="Times New Roman"/>
          <w:sz w:val="28"/>
          <w:szCs w:val="28"/>
        </w:rPr>
        <w:t xml:space="preserve">подведомственных администрации </w:t>
      </w:r>
      <w:r w:rsidR="002231A3">
        <w:rPr>
          <w:rFonts w:ascii="Times New Roman" w:hAnsi="Times New Roman"/>
          <w:sz w:val="28"/>
          <w:szCs w:val="28"/>
        </w:rPr>
        <w:t xml:space="preserve">Каменно-Степного сельского поселения </w:t>
      </w:r>
      <w:r w:rsidR="000E5BF5">
        <w:rPr>
          <w:rFonts w:ascii="Times New Roman" w:hAnsi="Times New Roman"/>
          <w:sz w:val="28"/>
          <w:szCs w:val="28"/>
        </w:rPr>
        <w:t>Таловского</w:t>
      </w:r>
      <w:r w:rsidR="006A029F" w:rsidRPr="000E5BF5">
        <w:rPr>
          <w:rFonts w:ascii="Times New Roman" w:hAnsi="Times New Roman"/>
          <w:sz w:val="28"/>
          <w:szCs w:val="28"/>
        </w:rPr>
        <w:t xml:space="preserve"> муниципального района Воронежской области, </w:t>
      </w:r>
      <w:r w:rsidRPr="000E5BF5">
        <w:rPr>
          <w:rFonts w:ascii="Times New Roman" w:hAnsi="Times New Roman"/>
          <w:sz w:val="28"/>
          <w:szCs w:val="28"/>
        </w:rPr>
        <w:t>в совершении которых имеется заинтересованность, сообщаю о заинтересованности в сделке ___________</w:t>
      </w:r>
      <w:r w:rsidR="006A029F" w:rsidRPr="000E5BF5">
        <w:rPr>
          <w:rFonts w:ascii="Times New Roman" w:hAnsi="Times New Roman"/>
          <w:sz w:val="28"/>
          <w:szCs w:val="28"/>
        </w:rPr>
        <w:t>_______________________________________________________</w:t>
      </w:r>
    </w:p>
    <w:p w:rsidR="002A0231" w:rsidRPr="00F7556B" w:rsidRDefault="002A0231" w:rsidP="00F7556B">
      <w:pPr>
        <w:ind w:firstLine="709"/>
        <w:jc w:val="center"/>
        <w:rPr>
          <w:rFonts w:ascii="Times New Roman" w:hAnsi="Times New Roman"/>
          <w:sz w:val="22"/>
          <w:szCs w:val="28"/>
        </w:rPr>
      </w:pPr>
      <w:r w:rsidRPr="00F7556B">
        <w:rPr>
          <w:rFonts w:ascii="Times New Roman" w:hAnsi="Times New Roman"/>
          <w:sz w:val="22"/>
          <w:szCs w:val="28"/>
        </w:rPr>
        <w:t>(характеристика, предмет сделки)</w:t>
      </w:r>
    </w:p>
    <w:p w:rsidR="002A0231" w:rsidRPr="000E5BF5" w:rsidRDefault="006A029F" w:rsidP="00F7556B">
      <w:pPr>
        <w:ind w:firstLine="0"/>
        <w:rPr>
          <w:rFonts w:ascii="Times New Roman" w:hAnsi="Times New Roman"/>
          <w:sz w:val="28"/>
          <w:szCs w:val="28"/>
        </w:rPr>
      </w:pPr>
      <w:r w:rsidRPr="000E5BF5">
        <w:rPr>
          <w:rFonts w:ascii="Times New Roman" w:hAnsi="Times New Roman"/>
          <w:sz w:val="28"/>
          <w:szCs w:val="28"/>
        </w:rPr>
        <w:t>м</w:t>
      </w:r>
      <w:r w:rsidR="002A0231" w:rsidRPr="000E5BF5">
        <w:rPr>
          <w:rFonts w:ascii="Times New Roman" w:hAnsi="Times New Roman"/>
          <w:sz w:val="28"/>
          <w:szCs w:val="28"/>
        </w:rPr>
        <w:t xml:space="preserve">ежду муниципальным учреждением (наименование) и </w:t>
      </w:r>
      <w:r w:rsidRPr="000E5BF5">
        <w:rPr>
          <w:rFonts w:ascii="Times New Roman" w:hAnsi="Times New Roman"/>
          <w:sz w:val="28"/>
          <w:szCs w:val="28"/>
        </w:rPr>
        <w:t>_________________</w:t>
      </w:r>
    </w:p>
    <w:p w:rsidR="006A029F" w:rsidRPr="000E5BF5" w:rsidRDefault="006A029F" w:rsidP="00F7556B">
      <w:pPr>
        <w:ind w:firstLine="0"/>
        <w:rPr>
          <w:rFonts w:ascii="Times New Roman" w:hAnsi="Times New Roman"/>
          <w:sz w:val="28"/>
          <w:szCs w:val="28"/>
        </w:rPr>
      </w:pPr>
      <w:r w:rsidRPr="000E5BF5">
        <w:rPr>
          <w:rFonts w:ascii="Times New Roman" w:hAnsi="Times New Roman"/>
          <w:sz w:val="28"/>
          <w:szCs w:val="28"/>
        </w:rPr>
        <w:t>_________________________________________________________________</w:t>
      </w:r>
      <w:r w:rsidR="00B35F20" w:rsidRPr="000E5BF5">
        <w:rPr>
          <w:rFonts w:ascii="Times New Roman" w:hAnsi="Times New Roman"/>
          <w:sz w:val="28"/>
          <w:szCs w:val="28"/>
        </w:rPr>
        <w:t>.</w:t>
      </w:r>
    </w:p>
    <w:p w:rsidR="002A0231" w:rsidRPr="00F7556B" w:rsidRDefault="002A0231" w:rsidP="00F7556B">
      <w:pPr>
        <w:ind w:firstLine="709"/>
        <w:jc w:val="center"/>
        <w:rPr>
          <w:rFonts w:ascii="Times New Roman" w:hAnsi="Times New Roman"/>
          <w:sz w:val="22"/>
          <w:szCs w:val="28"/>
        </w:rPr>
      </w:pPr>
      <w:r w:rsidRPr="00F7556B">
        <w:rPr>
          <w:rFonts w:ascii="Times New Roman" w:hAnsi="Times New Roman"/>
          <w:sz w:val="22"/>
          <w:szCs w:val="28"/>
        </w:rPr>
        <w:t>(сведения о лице, с которым планируется заключить сделку: фирменное наименование, организационно-правовая форма, адрес юридического лица;</w:t>
      </w:r>
    </w:p>
    <w:p w:rsidR="002A0231" w:rsidRPr="00F7556B" w:rsidRDefault="002A0231" w:rsidP="00F7556B">
      <w:pPr>
        <w:ind w:firstLine="709"/>
        <w:jc w:val="center"/>
        <w:rPr>
          <w:rFonts w:ascii="Times New Roman" w:hAnsi="Times New Roman"/>
          <w:sz w:val="22"/>
          <w:szCs w:val="28"/>
        </w:rPr>
      </w:pPr>
      <w:r w:rsidRPr="00F7556B">
        <w:rPr>
          <w:rFonts w:ascii="Times New Roman" w:hAnsi="Times New Roman"/>
          <w:sz w:val="22"/>
          <w:szCs w:val="28"/>
        </w:rPr>
        <w:t>фамилия, имя, отчество, паспортные данные, место жительства - для физического лица)</w:t>
      </w:r>
    </w:p>
    <w:p w:rsidR="00F7556B" w:rsidRDefault="00F7556B" w:rsidP="006C27D3">
      <w:pPr>
        <w:ind w:firstLine="709"/>
        <w:rPr>
          <w:rFonts w:ascii="Times New Roman" w:hAnsi="Times New Roman"/>
          <w:sz w:val="28"/>
          <w:szCs w:val="28"/>
        </w:rPr>
      </w:pPr>
    </w:p>
    <w:p w:rsidR="002A0231" w:rsidRPr="000E5BF5" w:rsidRDefault="002A0231" w:rsidP="00F7556B">
      <w:pPr>
        <w:ind w:firstLine="709"/>
        <w:jc w:val="left"/>
        <w:rPr>
          <w:rFonts w:ascii="Times New Roman" w:hAnsi="Times New Roman"/>
          <w:sz w:val="28"/>
          <w:szCs w:val="28"/>
        </w:rPr>
      </w:pPr>
      <w:r w:rsidRPr="000E5BF5">
        <w:rPr>
          <w:rFonts w:ascii="Times New Roman" w:hAnsi="Times New Roman"/>
          <w:sz w:val="28"/>
          <w:szCs w:val="28"/>
        </w:rPr>
        <w:t>Заинтересованность обусловлена ______________________________</w:t>
      </w:r>
      <w:r w:rsidR="006A029F" w:rsidRPr="000E5BF5">
        <w:rPr>
          <w:rFonts w:ascii="Times New Roman" w:hAnsi="Times New Roman"/>
          <w:sz w:val="28"/>
          <w:szCs w:val="28"/>
        </w:rPr>
        <w:t>______________________________________________________________________________________________________.</w:t>
      </w:r>
      <w:r w:rsidRPr="000E5BF5">
        <w:rPr>
          <w:rFonts w:ascii="Times New Roman" w:hAnsi="Times New Roman"/>
          <w:sz w:val="28"/>
          <w:szCs w:val="28"/>
        </w:rPr>
        <w:t xml:space="preserve"> </w:t>
      </w:r>
    </w:p>
    <w:p w:rsidR="002A0231" w:rsidRPr="00F7556B" w:rsidRDefault="002A0231" w:rsidP="00F7556B">
      <w:pPr>
        <w:ind w:firstLine="709"/>
        <w:jc w:val="center"/>
        <w:rPr>
          <w:rFonts w:ascii="Times New Roman" w:hAnsi="Times New Roman"/>
          <w:sz w:val="22"/>
          <w:szCs w:val="28"/>
        </w:rPr>
      </w:pPr>
      <w:r w:rsidRPr="00F7556B">
        <w:rPr>
          <w:rFonts w:ascii="Times New Roman" w:hAnsi="Times New Roman"/>
          <w:sz w:val="22"/>
          <w:szCs w:val="28"/>
        </w:rPr>
        <w:t>(указать причины)</w:t>
      </w:r>
    </w:p>
    <w:p w:rsidR="00F7556B" w:rsidRDefault="00F7556B" w:rsidP="006C27D3">
      <w:pPr>
        <w:ind w:firstLine="709"/>
        <w:rPr>
          <w:rFonts w:ascii="Times New Roman" w:hAnsi="Times New Roman"/>
          <w:sz w:val="28"/>
          <w:szCs w:val="28"/>
        </w:rPr>
      </w:pPr>
    </w:p>
    <w:p w:rsidR="002A0231" w:rsidRPr="000E5BF5" w:rsidRDefault="006A029F" w:rsidP="006C27D3">
      <w:pPr>
        <w:ind w:firstLine="709"/>
        <w:rPr>
          <w:rFonts w:ascii="Times New Roman" w:hAnsi="Times New Roman"/>
          <w:sz w:val="28"/>
          <w:szCs w:val="28"/>
        </w:rPr>
      </w:pPr>
      <w:r w:rsidRPr="000E5BF5">
        <w:rPr>
          <w:rFonts w:ascii="Times New Roman" w:hAnsi="Times New Roman"/>
          <w:sz w:val="28"/>
          <w:szCs w:val="28"/>
        </w:rPr>
        <w:t>«____»</w:t>
      </w:r>
      <w:r w:rsidR="002A0231" w:rsidRPr="000E5BF5">
        <w:rPr>
          <w:rFonts w:ascii="Times New Roman" w:hAnsi="Times New Roman"/>
          <w:sz w:val="28"/>
          <w:szCs w:val="28"/>
        </w:rPr>
        <w:t xml:space="preserve"> ____________ 20___ г. _________/__________________ </w:t>
      </w:r>
    </w:p>
    <w:p w:rsidR="002A0231" w:rsidRPr="00F7556B" w:rsidRDefault="00F7556B" w:rsidP="00F7556B">
      <w:pPr>
        <w:ind w:firstLine="709"/>
        <w:jc w:val="center"/>
        <w:rPr>
          <w:rFonts w:ascii="Times New Roman" w:hAnsi="Times New Roman"/>
          <w:sz w:val="22"/>
          <w:szCs w:val="28"/>
        </w:rPr>
      </w:pPr>
      <w:r>
        <w:rPr>
          <w:rFonts w:ascii="Times New Roman" w:hAnsi="Times New Roman"/>
          <w:sz w:val="22"/>
          <w:szCs w:val="28"/>
        </w:rPr>
        <w:t xml:space="preserve">                               </w:t>
      </w:r>
      <w:r w:rsidR="002A0231" w:rsidRPr="00F7556B">
        <w:rPr>
          <w:rFonts w:ascii="Times New Roman" w:hAnsi="Times New Roman"/>
          <w:sz w:val="22"/>
          <w:szCs w:val="28"/>
        </w:rPr>
        <w:t>(подпись)</w:t>
      </w:r>
      <w:r w:rsidR="006C27D3" w:rsidRPr="00F7556B">
        <w:rPr>
          <w:rFonts w:ascii="Times New Roman" w:hAnsi="Times New Roman"/>
          <w:sz w:val="22"/>
          <w:szCs w:val="28"/>
        </w:rPr>
        <w:t xml:space="preserve"> </w:t>
      </w:r>
      <w:r w:rsidR="002A0231" w:rsidRPr="00F7556B">
        <w:rPr>
          <w:rFonts w:ascii="Times New Roman" w:hAnsi="Times New Roman"/>
          <w:sz w:val="22"/>
          <w:szCs w:val="28"/>
        </w:rPr>
        <w:t>(расшифровка)</w:t>
      </w:r>
    </w:p>
    <w:p w:rsidR="00A04F64" w:rsidRPr="000E5BF5" w:rsidRDefault="006C27D3" w:rsidP="00F7556B">
      <w:pPr>
        <w:ind w:left="5103" w:firstLine="0"/>
        <w:rPr>
          <w:rFonts w:ascii="Times New Roman" w:hAnsi="Times New Roman"/>
          <w:sz w:val="28"/>
          <w:szCs w:val="28"/>
        </w:rPr>
      </w:pPr>
      <w:r w:rsidRPr="00F7556B">
        <w:rPr>
          <w:rFonts w:ascii="Times New Roman" w:hAnsi="Times New Roman"/>
          <w:sz w:val="22"/>
          <w:szCs w:val="28"/>
        </w:rPr>
        <w:br w:type="page"/>
      </w:r>
      <w:r w:rsidR="00A04F64" w:rsidRPr="000E5BF5">
        <w:rPr>
          <w:rFonts w:ascii="Times New Roman" w:hAnsi="Times New Roman"/>
          <w:sz w:val="28"/>
          <w:szCs w:val="28"/>
        </w:rPr>
        <w:lastRenderedPageBreak/>
        <w:t>Приложение № 2</w:t>
      </w:r>
      <w:r w:rsidRPr="000E5BF5">
        <w:rPr>
          <w:rFonts w:ascii="Times New Roman" w:hAnsi="Times New Roman"/>
          <w:sz w:val="28"/>
          <w:szCs w:val="28"/>
        </w:rPr>
        <w:t xml:space="preserve"> </w:t>
      </w:r>
      <w:r w:rsidR="00A04F64" w:rsidRPr="000E5BF5">
        <w:rPr>
          <w:rFonts w:ascii="Times New Roman" w:hAnsi="Times New Roman"/>
          <w:sz w:val="28"/>
          <w:szCs w:val="28"/>
        </w:rPr>
        <w:t>к Порядку принятия решения об одобрении сделок с участием муниципальных учреждений, подведомственных администрации</w:t>
      </w:r>
      <w:r w:rsidR="00F85AD4">
        <w:rPr>
          <w:rFonts w:ascii="Times New Roman" w:hAnsi="Times New Roman"/>
          <w:sz w:val="28"/>
          <w:szCs w:val="28"/>
        </w:rPr>
        <w:t xml:space="preserve"> Каменно-Степного сельского поселения</w:t>
      </w:r>
      <w:r w:rsidR="00A04F64" w:rsidRPr="000E5BF5">
        <w:rPr>
          <w:rFonts w:ascii="Times New Roman" w:hAnsi="Times New Roman"/>
          <w:sz w:val="28"/>
          <w:szCs w:val="28"/>
        </w:rPr>
        <w:t xml:space="preserve"> </w:t>
      </w:r>
      <w:r w:rsidR="000E5BF5">
        <w:rPr>
          <w:rFonts w:ascii="Times New Roman" w:hAnsi="Times New Roman"/>
          <w:sz w:val="28"/>
          <w:szCs w:val="28"/>
        </w:rPr>
        <w:t>Таловского</w:t>
      </w:r>
      <w:r w:rsidR="00A04F64" w:rsidRPr="000E5BF5">
        <w:rPr>
          <w:rFonts w:ascii="Times New Roman" w:hAnsi="Times New Roman"/>
          <w:sz w:val="28"/>
          <w:szCs w:val="28"/>
        </w:rPr>
        <w:t xml:space="preserve"> муниципального района Воронежской области, в совершении которых имеется заинтересованность</w:t>
      </w:r>
    </w:p>
    <w:p w:rsidR="00A04F64" w:rsidRPr="000E5BF5" w:rsidRDefault="00A04F64" w:rsidP="006C27D3">
      <w:pPr>
        <w:ind w:firstLine="709"/>
        <w:jc w:val="center"/>
        <w:rPr>
          <w:rFonts w:ascii="Times New Roman" w:hAnsi="Times New Roman"/>
          <w:sz w:val="28"/>
          <w:szCs w:val="28"/>
        </w:rPr>
      </w:pPr>
      <w:bookmarkStart w:id="1" w:name="P126"/>
      <w:bookmarkEnd w:id="1"/>
    </w:p>
    <w:p w:rsidR="00A04F64" w:rsidRPr="000E5BF5" w:rsidRDefault="00A04F64" w:rsidP="006C27D3">
      <w:pPr>
        <w:ind w:firstLine="709"/>
        <w:jc w:val="center"/>
        <w:rPr>
          <w:rFonts w:ascii="Times New Roman" w:hAnsi="Times New Roman"/>
          <w:sz w:val="28"/>
          <w:szCs w:val="28"/>
        </w:rPr>
      </w:pPr>
      <w:r w:rsidRPr="000E5BF5">
        <w:rPr>
          <w:rFonts w:ascii="Times New Roman" w:hAnsi="Times New Roman"/>
          <w:sz w:val="28"/>
          <w:szCs w:val="28"/>
        </w:rPr>
        <w:t>ЖУРНАЛ</w:t>
      </w:r>
    </w:p>
    <w:p w:rsidR="00A04F64" w:rsidRPr="000E5BF5" w:rsidRDefault="00A04F64" w:rsidP="006C27D3">
      <w:pPr>
        <w:ind w:firstLine="709"/>
        <w:jc w:val="center"/>
        <w:rPr>
          <w:rFonts w:ascii="Times New Roman" w:hAnsi="Times New Roman"/>
          <w:sz w:val="28"/>
          <w:szCs w:val="28"/>
        </w:rPr>
      </w:pPr>
      <w:r w:rsidRPr="000E5BF5">
        <w:rPr>
          <w:rFonts w:ascii="Times New Roman" w:hAnsi="Times New Roman"/>
          <w:sz w:val="28"/>
          <w:szCs w:val="28"/>
        </w:rPr>
        <w:t>учета уведомлений о заинтересованности в сделке, стороной в которой является или намеревается быть муниципальное учреждение</w:t>
      </w:r>
    </w:p>
    <w:p w:rsidR="00A04F64" w:rsidRPr="000E5BF5" w:rsidRDefault="00A04F64" w:rsidP="006C27D3">
      <w:pPr>
        <w:ind w:firstLine="709"/>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1819"/>
        <w:gridCol w:w="2599"/>
        <w:gridCol w:w="2364"/>
        <w:gridCol w:w="1989"/>
      </w:tblGrid>
      <w:tr w:rsidR="00A04F64" w:rsidRPr="000E5BF5" w:rsidTr="00880B85">
        <w:tc>
          <w:tcPr>
            <w:tcW w:w="419"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 п/п</w:t>
            </w:r>
          </w:p>
        </w:tc>
        <w:tc>
          <w:tcPr>
            <w:tcW w:w="945"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Уведомление</w:t>
            </w:r>
            <w:r w:rsidR="006C27D3" w:rsidRPr="000E5BF5">
              <w:rPr>
                <w:rFonts w:ascii="Times New Roman" w:hAnsi="Times New Roman"/>
                <w:sz w:val="28"/>
                <w:szCs w:val="28"/>
              </w:rPr>
              <w:t xml:space="preserve"> </w:t>
            </w:r>
            <w:r w:rsidRPr="000E5BF5">
              <w:rPr>
                <w:rFonts w:ascii="Times New Roman" w:hAnsi="Times New Roman"/>
                <w:sz w:val="28"/>
                <w:szCs w:val="28"/>
              </w:rPr>
              <w:t>(№, дата)</w:t>
            </w:r>
          </w:p>
        </w:tc>
        <w:tc>
          <w:tcPr>
            <w:tcW w:w="1359"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Ф.И.О., должность лица, подавшего уведомление</w:t>
            </w:r>
          </w:p>
        </w:tc>
        <w:tc>
          <w:tcPr>
            <w:tcW w:w="1236"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Наименование муниципального учреждения</w:t>
            </w:r>
          </w:p>
        </w:tc>
        <w:tc>
          <w:tcPr>
            <w:tcW w:w="1040"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Примечание</w:t>
            </w:r>
          </w:p>
        </w:tc>
      </w:tr>
      <w:tr w:rsidR="00A04F64" w:rsidRPr="000E5BF5" w:rsidTr="00880B85">
        <w:tc>
          <w:tcPr>
            <w:tcW w:w="419"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1</w:t>
            </w:r>
          </w:p>
        </w:tc>
        <w:tc>
          <w:tcPr>
            <w:tcW w:w="945"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2</w:t>
            </w:r>
          </w:p>
        </w:tc>
        <w:tc>
          <w:tcPr>
            <w:tcW w:w="1359"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3</w:t>
            </w:r>
          </w:p>
        </w:tc>
        <w:tc>
          <w:tcPr>
            <w:tcW w:w="1236"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4</w:t>
            </w:r>
          </w:p>
        </w:tc>
        <w:tc>
          <w:tcPr>
            <w:tcW w:w="1040"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5</w:t>
            </w:r>
          </w:p>
        </w:tc>
      </w:tr>
    </w:tbl>
    <w:p w:rsidR="002A0231" w:rsidRPr="000E5BF5" w:rsidRDefault="002A0231" w:rsidP="006C27D3">
      <w:pPr>
        <w:ind w:firstLine="709"/>
        <w:rPr>
          <w:rFonts w:ascii="Times New Roman" w:hAnsi="Times New Roman"/>
          <w:sz w:val="28"/>
          <w:szCs w:val="28"/>
        </w:rPr>
      </w:pPr>
    </w:p>
    <w:sectPr w:rsidR="002A0231" w:rsidRPr="000E5BF5" w:rsidSect="000F2139">
      <w:pgSz w:w="11906" w:h="16838"/>
      <w:pgMar w:top="1134" w:right="850" w:bottom="1134" w:left="1701"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9DF" w:rsidRDefault="00A509DF" w:rsidP="006C27D3">
      <w:r>
        <w:separator/>
      </w:r>
    </w:p>
  </w:endnote>
  <w:endnote w:type="continuationSeparator" w:id="0">
    <w:p w:rsidR="00A509DF" w:rsidRDefault="00A509DF" w:rsidP="006C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9DF" w:rsidRDefault="00A509DF" w:rsidP="006C27D3">
      <w:r>
        <w:separator/>
      </w:r>
    </w:p>
  </w:footnote>
  <w:footnote w:type="continuationSeparator" w:id="0">
    <w:p w:rsidR="00A509DF" w:rsidRDefault="00A509DF" w:rsidP="006C2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36"/>
    <w:rsid w:val="00021CBB"/>
    <w:rsid w:val="00085EEB"/>
    <w:rsid w:val="000E5BF5"/>
    <w:rsid w:val="000F2139"/>
    <w:rsid w:val="002231A3"/>
    <w:rsid w:val="00240824"/>
    <w:rsid w:val="002A0231"/>
    <w:rsid w:val="00387F7E"/>
    <w:rsid w:val="00404E36"/>
    <w:rsid w:val="00417181"/>
    <w:rsid w:val="00455F1B"/>
    <w:rsid w:val="0046538F"/>
    <w:rsid w:val="00535DAE"/>
    <w:rsid w:val="005404A5"/>
    <w:rsid w:val="0055760A"/>
    <w:rsid w:val="00615C09"/>
    <w:rsid w:val="006364D4"/>
    <w:rsid w:val="006A029F"/>
    <w:rsid w:val="006C27D3"/>
    <w:rsid w:val="006C5C96"/>
    <w:rsid w:val="007635FA"/>
    <w:rsid w:val="00794A90"/>
    <w:rsid w:val="007A06E1"/>
    <w:rsid w:val="007B2563"/>
    <w:rsid w:val="007E230F"/>
    <w:rsid w:val="007F5925"/>
    <w:rsid w:val="00806DA0"/>
    <w:rsid w:val="00880B85"/>
    <w:rsid w:val="00896139"/>
    <w:rsid w:val="008A5EBF"/>
    <w:rsid w:val="008C7F48"/>
    <w:rsid w:val="008E2B51"/>
    <w:rsid w:val="008E3046"/>
    <w:rsid w:val="008E5A15"/>
    <w:rsid w:val="00A04F64"/>
    <w:rsid w:val="00A13B90"/>
    <w:rsid w:val="00A30820"/>
    <w:rsid w:val="00A42B88"/>
    <w:rsid w:val="00A509DF"/>
    <w:rsid w:val="00B236AB"/>
    <w:rsid w:val="00B35F20"/>
    <w:rsid w:val="00BB26FA"/>
    <w:rsid w:val="00C6351D"/>
    <w:rsid w:val="00CA3A1A"/>
    <w:rsid w:val="00CE35A4"/>
    <w:rsid w:val="00CE5B18"/>
    <w:rsid w:val="00CE6387"/>
    <w:rsid w:val="00D37B50"/>
    <w:rsid w:val="00D75AF7"/>
    <w:rsid w:val="00DC7879"/>
    <w:rsid w:val="00DD53D4"/>
    <w:rsid w:val="00E56C7A"/>
    <w:rsid w:val="00EF37FA"/>
    <w:rsid w:val="00EF5D6F"/>
    <w:rsid w:val="00F440F7"/>
    <w:rsid w:val="00F728C0"/>
    <w:rsid w:val="00F7556B"/>
    <w:rsid w:val="00F85AD4"/>
    <w:rsid w:val="00FB20BF"/>
    <w:rsid w:val="00FF4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C23B4B-3958-4F82-AEA8-6074140E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C7879"/>
    <w:pPr>
      <w:ind w:firstLine="567"/>
      <w:jc w:val="both"/>
    </w:pPr>
    <w:rPr>
      <w:rFonts w:ascii="Arial" w:hAnsi="Arial"/>
      <w:sz w:val="24"/>
      <w:szCs w:val="24"/>
    </w:rPr>
  </w:style>
  <w:style w:type="paragraph" w:styleId="1">
    <w:name w:val="heading 1"/>
    <w:aliases w:val="!Части документа"/>
    <w:basedOn w:val="a"/>
    <w:next w:val="a"/>
    <w:link w:val="10"/>
    <w:qFormat/>
    <w:rsid w:val="00DC7879"/>
    <w:pPr>
      <w:jc w:val="center"/>
      <w:outlineLvl w:val="0"/>
    </w:pPr>
    <w:rPr>
      <w:rFonts w:cs="Arial"/>
      <w:b/>
      <w:bCs/>
      <w:kern w:val="32"/>
      <w:sz w:val="32"/>
      <w:szCs w:val="32"/>
    </w:rPr>
  </w:style>
  <w:style w:type="paragraph" w:styleId="2">
    <w:name w:val="heading 2"/>
    <w:aliases w:val="!Разделы документа"/>
    <w:basedOn w:val="a"/>
    <w:link w:val="20"/>
    <w:qFormat/>
    <w:rsid w:val="00DC7879"/>
    <w:pPr>
      <w:jc w:val="center"/>
      <w:outlineLvl w:val="1"/>
    </w:pPr>
    <w:rPr>
      <w:rFonts w:cs="Arial"/>
      <w:b/>
      <w:bCs/>
      <w:iCs/>
      <w:sz w:val="30"/>
      <w:szCs w:val="28"/>
    </w:rPr>
  </w:style>
  <w:style w:type="paragraph" w:styleId="3">
    <w:name w:val="heading 3"/>
    <w:aliases w:val="!Главы документа"/>
    <w:basedOn w:val="a"/>
    <w:link w:val="30"/>
    <w:qFormat/>
    <w:rsid w:val="00DC7879"/>
    <w:pPr>
      <w:outlineLvl w:val="2"/>
    </w:pPr>
    <w:rPr>
      <w:rFonts w:cs="Arial"/>
      <w:b/>
      <w:bCs/>
      <w:sz w:val="28"/>
      <w:szCs w:val="26"/>
    </w:rPr>
  </w:style>
  <w:style w:type="paragraph" w:styleId="4">
    <w:name w:val="heading 4"/>
    <w:aliases w:val="!Параграфы/Статьи документа"/>
    <w:basedOn w:val="a"/>
    <w:link w:val="40"/>
    <w:qFormat/>
    <w:rsid w:val="00DC78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table" w:styleId="a3">
    <w:name w:val="Table Grid"/>
    <w:basedOn w:val="a1"/>
    <w:uiPriority w:val="59"/>
    <w:rsid w:val="00A04F64"/>
    <w:rPr>
      <w:rFonts w:ascii="Times New Roman" w:hAnsi="Times New Roman"/>
      <w:sz w:val="26"/>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6C27D3"/>
    <w:rPr>
      <w:rFonts w:ascii="Arial" w:hAnsi="Arial" w:cs="Arial"/>
      <w:b/>
      <w:bCs/>
      <w:kern w:val="32"/>
      <w:sz w:val="32"/>
      <w:szCs w:val="32"/>
    </w:rPr>
  </w:style>
  <w:style w:type="character" w:customStyle="1" w:styleId="20">
    <w:name w:val="Заголовок 2 Знак"/>
    <w:aliases w:val="!Разделы документа Знак"/>
    <w:link w:val="2"/>
    <w:rsid w:val="006C27D3"/>
    <w:rPr>
      <w:rFonts w:ascii="Arial" w:hAnsi="Arial" w:cs="Arial"/>
      <w:b/>
      <w:bCs/>
      <w:iCs/>
      <w:sz w:val="30"/>
      <w:szCs w:val="28"/>
    </w:rPr>
  </w:style>
  <w:style w:type="character" w:customStyle="1" w:styleId="30">
    <w:name w:val="Заголовок 3 Знак"/>
    <w:aliases w:val="!Главы документа Знак"/>
    <w:link w:val="3"/>
    <w:rsid w:val="006C27D3"/>
    <w:rPr>
      <w:rFonts w:ascii="Arial" w:hAnsi="Arial" w:cs="Arial"/>
      <w:b/>
      <w:bCs/>
      <w:sz w:val="28"/>
      <w:szCs w:val="26"/>
    </w:rPr>
  </w:style>
  <w:style w:type="character" w:customStyle="1" w:styleId="40">
    <w:name w:val="Заголовок 4 Знак"/>
    <w:aliases w:val="!Параграфы/Статьи документа Знак"/>
    <w:link w:val="4"/>
    <w:rsid w:val="006C27D3"/>
    <w:rPr>
      <w:rFonts w:ascii="Arial" w:hAnsi="Arial"/>
      <w:b/>
      <w:bCs/>
      <w:sz w:val="26"/>
      <w:szCs w:val="28"/>
    </w:rPr>
  </w:style>
  <w:style w:type="character" w:styleId="HTML">
    <w:name w:val="HTML Variable"/>
    <w:aliases w:val="!Ссылки в документе"/>
    <w:rsid w:val="00DC7879"/>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DC7879"/>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6C27D3"/>
    <w:rPr>
      <w:rFonts w:ascii="Courier" w:hAnsi="Courier"/>
      <w:sz w:val="22"/>
    </w:rPr>
  </w:style>
  <w:style w:type="paragraph" w:customStyle="1" w:styleId="Title">
    <w:name w:val="Title!Название НПА"/>
    <w:basedOn w:val="a"/>
    <w:rsid w:val="00DC7879"/>
    <w:pPr>
      <w:spacing w:before="240" w:after="60"/>
      <w:jc w:val="center"/>
      <w:outlineLvl w:val="0"/>
    </w:pPr>
    <w:rPr>
      <w:rFonts w:cs="Arial"/>
      <w:b/>
      <w:bCs/>
      <w:kern w:val="28"/>
      <w:sz w:val="32"/>
      <w:szCs w:val="32"/>
    </w:rPr>
  </w:style>
  <w:style w:type="character" w:styleId="a6">
    <w:name w:val="Hyperlink"/>
    <w:rsid w:val="00DC7879"/>
    <w:rPr>
      <w:color w:val="0000FF"/>
      <w:u w:val="none"/>
    </w:rPr>
  </w:style>
  <w:style w:type="paragraph" w:styleId="a7">
    <w:name w:val="header"/>
    <w:basedOn w:val="a"/>
    <w:link w:val="a8"/>
    <w:uiPriority w:val="99"/>
    <w:rsid w:val="006C27D3"/>
    <w:pPr>
      <w:tabs>
        <w:tab w:val="center" w:pos="4677"/>
        <w:tab w:val="right" w:pos="9355"/>
      </w:tabs>
    </w:pPr>
  </w:style>
  <w:style w:type="character" w:customStyle="1" w:styleId="a8">
    <w:name w:val="Верхний колонтитул Знак"/>
    <w:link w:val="a7"/>
    <w:uiPriority w:val="99"/>
    <w:rsid w:val="006C27D3"/>
    <w:rPr>
      <w:rFonts w:ascii="Arial" w:eastAsia="Times New Roman" w:hAnsi="Arial"/>
      <w:sz w:val="24"/>
      <w:szCs w:val="24"/>
    </w:rPr>
  </w:style>
  <w:style w:type="paragraph" w:styleId="a9">
    <w:name w:val="footer"/>
    <w:basedOn w:val="a"/>
    <w:link w:val="aa"/>
    <w:uiPriority w:val="99"/>
    <w:rsid w:val="006C27D3"/>
    <w:pPr>
      <w:tabs>
        <w:tab w:val="center" w:pos="4677"/>
        <w:tab w:val="right" w:pos="9355"/>
      </w:tabs>
    </w:pPr>
  </w:style>
  <w:style w:type="character" w:customStyle="1" w:styleId="aa">
    <w:name w:val="Нижний колонтитул Знак"/>
    <w:link w:val="a9"/>
    <w:uiPriority w:val="99"/>
    <w:rsid w:val="006C27D3"/>
    <w:rPr>
      <w:rFonts w:ascii="Arial" w:eastAsia="Times New Roman" w:hAnsi="Arial"/>
      <w:sz w:val="24"/>
      <w:szCs w:val="24"/>
    </w:rPr>
  </w:style>
  <w:style w:type="paragraph" w:customStyle="1" w:styleId="Application">
    <w:name w:val="Application!Приложение"/>
    <w:rsid w:val="00DC7879"/>
    <w:pPr>
      <w:spacing w:before="120" w:after="120"/>
      <w:jc w:val="right"/>
    </w:pPr>
    <w:rPr>
      <w:rFonts w:ascii="Arial" w:hAnsi="Arial" w:cs="Arial"/>
      <w:b/>
      <w:bCs/>
      <w:kern w:val="28"/>
      <w:sz w:val="32"/>
      <w:szCs w:val="32"/>
    </w:rPr>
  </w:style>
  <w:style w:type="paragraph" w:customStyle="1" w:styleId="Table">
    <w:name w:val="Table!Таблица"/>
    <w:rsid w:val="00DC7879"/>
    <w:rPr>
      <w:rFonts w:ascii="Arial" w:hAnsi="Arial" w:cs="Arial"/>
      <w:bCs/>
      <w:kern w:val="28"/>
      <w:sz w:val="24"/>
      <w:szCs w:val="32"/>
    </w:rPr>
  </w:style>
  <w:style w:type="paragraph" w:customStyle="1" w:styleId="Table0">
    <w:name w:val="Table!"/>
    <w:next w:val="Table"/>
    <w:rsid w:val="00DC7879"/>
    <w:pPr>
      <w:jc w:val="center"/>
    </w:pPr>
    <w:rPr>
      <w:rFonts w:ascii="Arial" w:hAnsi="Arial" w:cs="Arial"/>
      <w:b/>
      <w:bCs/>
      <w:kern w:val="28"/>
      <w:sz w:val="24"/>
      <w:szCs w:val="32"/>
    </w:rPr>
  </w:style>
  <w:style w:type="paragraph" w:customStyle="1" w:styleId="ab">
    <w:name w:val="Обычный (Интернет)"/>
    <w:basedOn w:val="a"/>
    <w:uiPriority w:val="99"/>
    <w:unhideWhenUsed/>
    <w:rsid w:val="000E5BF5"/>
    <w:pPr>
      <w:spacing w:before="100" w:beforeAutospacing="1" w:after="100" w:afterAutospacing="1"/>
    </w:pPr>
  </w:style>
  <w:style w:type="paragraph" w:styleId="ac">
    <w:name w:val="Balloon Text"/>
    <w:basedOn w:val="a"/>
    <w:link w:val="ad"/>
    <w:uiPriority w:val="99"/>
    <w:rsid w:val="00FB20BF"/>
    <w:rPr>
      <w:rFonts w:ascii="Segoe UI" w:hAnsi="Segoe UI" w:cs="Segoe UI"/>
      <w:sz w:val="18"/>
      <w:szCs w:val="18"/>
    </w:rPr>
  </w:style>
  <w:style w:type="character" w:customStyle="1" w:styleId="ad">
    <w:name w:val="Текст выноски Знак"/>
    <w:basedOn w:val="a0"/>
    <w:link w:val="ac"/>
    <w:uiPriority w:val="99"/>
    <w:rsid w:val="00FB2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061370">
      <w:marLeft w:val="0"/>
      <w:marRight w:val="0"/>
      <w:marTop w:val="0"/>
      <w:marBottom w:val="0"/>
      <w:divBdr>
        <w:top w:val="none" w:sz="0" w:space="0" w:color="auto"/>
        <w:left w:val="none" w:sz="0" w:space="0" w:color="auto"/>
        <w:bottom w:val="none" w:sz="0" w:space="0" w:color="auto"/>
        <w:right w:val="none" w:sz="0" w:space="0" w:color="auto"/>
      </w:divBdr>
    </w:div>
    <w:div w:id="1651061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8AC05-4F52-4E19-8A3D-BDC00B7E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83</TotalTime>
  <Pages>6</Pages>
  <Words>1536</Words>
  <Characters>8757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Верхнемамонского муниципального района от 15.11.2021 N 290"Об утверждении порядка принятия решения об одобрении сделок с участием муниципальных учреждений, в отношении которых администрация Верхнемамонского муниципального район</vt:lpstr>
    </vt:vector>
  </TitlesOfParts>
  <Company>КонсультантПлюс Версия 4021.00.50</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Верхнемамонского муниципального района от 15.11.2021 N 290"Об утверждении порядка принятия решения об одобрении сделок с участием муниципальных учреждений, в отношении которых администрация Верхнемамонского муниципального район</dc:title>
  <dc:subject/>
  <dc:creator>Паринова Евгения Сергеевна</dc:creator>
  <cp:keywords/>
  <dc:description/>
  <cp:lastModifiedBy>Admin</cp:lastModifiedBy>
  <cp:revision>26</cp:revision>
  <cp:lastPrinted>2023-03-30T06:31:00Z</cp:lastPrinted>
  <dcterms:created xsi:type="dcterms:W3CDTF">2022-12-27T07:08:00Z</dcterms:created>
  <dcterms:modified xsi:type="dcterms:W3CDTF">2023-03-30T06:42:00Z</dcterms:modified>
</cp:coreProperties>
</file>