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24" w:rsidRPr="006C0523" w:rsidRDefault="00DA4A4C">
      <w:pPr>
        <w:pStyle w:val="30"/>
        <w:framePr w:w="9706" w:h="1324" w:hRule="exact" w:wrap="none" w:vAnchor="page" w:hAnchor="page" w:x="1178" w:y="6435"/>
        <w:shd w:val="clear" w:color="auto" w:fill="auto"/>
        <w:spacing w:after="0" w:line="317" w:lineRule="exact"/>
        <w:ind w:left="420" w:hanging="420"/>
        <w:jc w:val="left"/>
      </w:pPr>
      <w:bookmarkStart w:id="0" w:name="_GoBack"/>
      <w:bookmarkEnd w:id="0"/>
      <w:r w:rsidRPr="006C0523">
        <w:t>Об утверждении методических рекомендаций по организации проведения капитального ремонта общего имущества в многоквартирных домах, собственники помещений в которых формируют фонд капитального</w:t>
      </w:r>
    </w:p>
    <w:p w:rsidR="00627024" w:rsidRPr="006C0523" w:rsidRDefault="00DA4A4C">
      <w:pPr>
        <w:pStyle w:val="30"/>
        <w:framePr w:w="9706" w:h="1324" w:hRule="exact" w:wrap="none" w:vAnchor="page" w:hAnchor="page" w:x="1178" w:y="6435"/>
        <w:shd w:val="clear" w:color="auto" w:fill="auto"/>
        <w:spacing w:after="0" w:line="317" w:lineRule="exact"/>
        <w:ind w:left="20" w:firstLine="0"/>
      </w:pPr>
      <w:r w:rsidRPr="006C0523">
        <w:t>ремонта на специальном счете.</w:t>
      </w:r>
    </w:p>
    <w:p w:rsidR="00627024" w:rsidRPr="006C0523" w:rsidRDefault="00DA4A4C">
      <w:pPr>
        <w:pStyle w:val="21"/>
        <w:framePr w:w="9706" w:h="993" w:hRule="exact" w:wrap="none" w:vAnchor="page" w:hAnchor="page" w:x="1178" w:y="8269"/>
        <w:shd w:val="clear" w:color="auto" w:fill="auto"/>
        <w:spacing w:before="0" w:after="0" w:line="468" w:lineRule="exact"/>
        <w:ind w:firstLine="640"/>
        <w:jc w:val="left"/>
      </w:pPr>
      <w:r w:rsidRPr="006C0523">
        <w:t>В соответствии с разделом IX Жилищного кодекса Российской Федерации,</w:t>
      </w:r>
    </w:p>
    <w:p w:rsidR="00627024" w:rsidRPr="006C0523" w:rsidRDefault="00DA4A4C">
      <w:pPr>
        <w:pStyle w:val="21"/>
        <w:framePr w:w="9706" w:h="3655" w:hRule="exact" w:wrap="none" w:vAnchor="page" w:hAnchor="page" w:x="1178" w:y="9700"/>
        <w:shd w:val="clear" w:color="auto" w:fill="auto"/>
        <w:spacing w:before="0" w:after="424" w:line="280" w:lineRule="exact"/>
        <w:ind w:left="3880" w:firstLine="0"/>
        <w:jc w:val="left"/>
      </w:pPr>
      <w:r w:rsidRPr="006C0523">
        <w:rPr>
          <w:rStyle w:val="23pt"/>
        </w:rPr>
        <w:t>ПРИКАЗЫВАЮ:</w:t>
      </w:r>
    </w:p>
    <w:p w:rsidR="00627024" w:rsidRPr="006C0523" w:rsidRDefault="00DA4A4C">
      <w:pPr>
        <w:pStyle w:val="21"/>
        <w:framePr w:w="9706" w:h="3655" w:hRule="exact" w:wrap="none" w:vAnchor="page" w:hAnchor="page" w:x="1178" w:y="9700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0" w:line="464" w:lineRule="exact"/>
        <w:ind w:left="640" w:firstLine="0"/>
        <w:jc w:val="both"/>
      </w:pPr>
      <w:r w:rsidRPr="006C0523">
        <w:t>Утвердить методические рекомендации по организации</w:t>
      </w:r>
    </w:p>
    <w:p w:rsidR="00627024" w:rsidRPr="006C0523" w:rsidRDefault="00DA4A4C">
      <w:pPr>
        <w:pStyle w:val="21"/>
        <w:framePr w:w="9706" w:h="3655" w:hRule="exact" w:wrap="none" w:vAnchor="page" w:hAnchor="page" w:x="1178" w:y="9700"/>
        <w:shd w:val="clear" w:color="auto" w:fill="auto"/>
        <w:spacing w:before="0" w:after="0" w:line="464" w:lineRule="exact"/>
        <w:ind w:firstLine="0"/>
        <w:jc w:val="both"/>
      </w:pPr>
      <w:r w:rsidRPr="006C0523">
        <w:t>проведения капитального ремонта общего имущества в многоквартирных домах, собственники помещений в которых формируют фонд капитального ремонта на специальном счете.</w:t>
      </w:r>
    </w:p>
    <w:p w:rsidR="00627024" w:rsidRPr="006C0523" w:rsidRDefault="00DA4A4C">
      <w:pPr>
        <w:pStyle w:val="21"/>
        <w:framePr w:w="9706" w:h="3655" w:hRule="exact" w:wrap="none" w:vAnchor="page" w:hAnchor="page" w:x="1178" w:y="9700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158" w:line="280" w:lineRule="exact"/>
        <w:ind w:left="640" w:firstLine="0"/>
        <w:jc w:val="both"/>
      </w:pPr>
      <w:r w:rsidRPr="006C0523">
        <w:t>Настоящий приказ вступает в силу с момента опубликования.</w:t>
      </w:r>
    </w:p>
    <w:p w:rsidR="00627024" w:rsidRPr="006C0523" w:rsidRDefault="00DA4A4C">
      <w:pPr>
        <w:pStyle w:val="21"/>
        <w:framePr w:w="9706" w:h="3655" w:hRule="exact" w:wrap="none" w:vAnchor="page" w:hAnchor="page" w:x="1178" w:y="9700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0" w:line="280" w:lineRule="exact"/>
        <w:ind w:left="640" w:firstLine="0"/>
        <w:jc w:val="both"/>
      </w:pPr>
      <w:r w:rsidRPr="006C0523">
        <w:t>Контроль за исполнением настоящего приказа оставляю за собой.</w:t>
      </w:r>
    </w:p>
    <w:p w:rsidR="00627024" w:rsidRPr="006C0523" w:rsidRDefault="00E1552C">
      <w:pPr>
        <w:framePr w:wrap="none" w:vAnchor="page" w:hAnchor="page" w:x="1315" w:y="49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67095" cy="3663315"/>
            <wp:effectExtent l="0" t="0" r="0" b="0"/>
            <wp:docPr id="1" name="Рисунок 1" descr="C:\Users\vihryko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ihryko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24" w:rsidRPr="006C0523" w:rsidRDefault="00E1552C" w:rsidP="006C0523">
      <w:pPr>
        <w:framePr w:wrap="none" w:vAnchor="page" w:hAnchor="page" w:x="1178" w:y="1415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84570" cy="1008380"/>
            <wp:effectExtent l="0" t="0" r="0" b="0"/>
            <wp:docPr id="2" name="Рисунок 2" descr="C:\Users\vihryko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vihryko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24" w:rsidRPr="006C0523" w:rsidRDefault="00627024">
      <w:pPr>
        <w:rPr>
          <w:sz w:val="28"/>
          <w:szCs w:val="28"/>
        </w:rPr>
        <w:sectPr w:rsidR="00627024" w:rsidRPr="006C0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7024" w:rsidRPr="006C0523" w:rsidRDefault="00E1552C">
      <w:pPr>
        <w:framePr w:wrap="none" w:vAnchor="page" w:hAnchor="page" w:x="7017" w:y="118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32990" cy="972820"/>
            <wp:effectExtent l="0" t="0" r="0" b="0"/>
            <wp:docPr id="3" name="Рисунок 3" descr="C:\Users\vihryko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vihryko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24" w:rsidRPr="006C0523" w:rsidRDefault="00DA4A4C">
      <w:pPr>
        <w:pStyle w:val="60"/>
        <w:framePr w:w="9468" w:h="11513" w:hRule="exact" w:wrap="none" w:vAnchor="page" w:hAnchor="page" w:x="1297" w:y="3822"/>
        <w:shd w:val="clear" w:color="auto" w:fill="auto"/>
        <w:spacing w:before="0" w:after="736"/>
        <w:ind w:left="20"/>
        <w:rPr>
          <w:sz w:val="28"/>
          <w:szCs w:val="28"/>
        </w:rPr>
      </w:pPr>
      <w:r w:rsidRPr="006C0523">
        <w:rPr>
          <w:sz w:val="28"/>
          <w:szCs w:val="28"/>
        </w:rPr>
        <w:t>Методические рекомендации по организации проведения</w:t>
      </w:r>
      <w:r w:rsidRPr="006C0523">
        <w:rPr>
          <w:sz w:val="28"/>
          <w:szCs w:val="28"/>
        </w:rPr>
        <w:br/>
        <w:t>капитального ремонта общего имущества в многоквартирных</w:t>
      </w:r>
      <w:r w:rsidRPr="006C0523">
        <w:rPr>
          <w:sz w:val="28"/>
          <w:szCs w:val="28"/>
        </w:rPr>
        <w:br/>
        <w:t>домах, собственники помещений в которых формируют фонд</w:t>
      </w:r>
      <w:r w:rsidRPr="006C0523">
        <w:rPr>
          <w:sz w:val="28"/>
          <w:szCs w:val="28"/>
        </w:rPr>
        <w:br/>
        <w:t>капитального ремонта на специальном счете.</w:t>
      </w:r>
    </w:p>
    <w:p w:rsidR="00627024" w:rsidRPr="006C0523" w:rsidRDefault="00DA4A4C">
      <w:pPr>
        <w:pStyle w:val="30"/>
        <w:framePr w:w="9468" w:h="11513" w:hRule="exact" w:wrap="none" w:vAnchor="page" w:hAnchor="page" w:x="1297" w:y="3822"/>
        <w:numPr>
          <w:ilvl w:val="0"/>
          <w:numId w:val="2"/>
        </w:numPr>
        <w:shd w:val="clear" w:color="auto" w:fill="auto"/>
        <w:tabs>
          <w:tab w:val="left" w:pos="3693"/>
        </w:tabs>
        <w:spacing w:after="412" w:line="280" w:lineRule="exact"/>
        <w:ind w:left="3380" w:firstLine="0"/>
        <w:jc w:val="both"/>
      </w:pPr>
      <w:r w:rsidRPr="006C0523">
        <w:t>Общие положения.</w:t>
      </w:r>
    </w:p>
    <w:p w:rsidR="00627024" w:rsidRPr="006C0523" w:rsidRDefault="00DA4A4C">
      <w:pPr>
        <w:pStyle w:val="21"/>
        <w:framePr w:w="9468" w:h="11513" w:hRule="exact" w:wrap="none" w:vAnchor="page" w:hAnchor="page" w:x="1297" w:y="3822"/>
        <w:shd w:val="clear" w:color="auto" w:fill="auto"/>
        <w:spacing w:before="0" w:after="250" w:line="479" w:lineRule="exact"/>
        <w:ind w:firstLine="740"/>
        <w:jc w:val="both"/>
      </w:pPr>
      <w:r w:rsidRPr="006C0523">
        <w:t>Настоящие методические рекомендации носят рекомендательный характер и разработаны в целях оказания методического содействия в организации капитального ремонта общего имущества в многоквартирных домах, собственники помещений в которых формируют фонд капитального ремонта на специальном счете.</w:t>
      </w:r>
    </w:p>
    <w:p w:rsidR="00627024" w:rsidRPr="006C0523" w:rsidRDefault="00DA4A4C">
      <w:pPr>
        <w:pStyle w:val="30"/>
        <w:framePr w:w="9468" w:h="11513" w:hRule="exact" w:wrap="none" w:vAnchor="page" w:hAnchor="page" w:x="1297" w:y="3822"/>
        <w:numPr>
          <w:ilvl w:val="0"/>
          <w:numId w:val="2"/>
        </w:numPr>
        <w:shd w:val="clear" w:color="auto" w:fill="auto"/>
        <w:tabs>
          <w:tab w:val="left" w:pos="1394"/>
        </w:tabs>
        <w:spacing w:after="299" w:line="317" w:lineRule="exact"/>
        <w:ind w:left="3200" w:right="1100"/>
        <w:jc w:val="left"/>
      </w:pPr>
      <w:r w:rsidRPr="006C0523">
        <w:t>Понятие и термины, используемые в законодательстве о капитальном ремонте.</w:t>
      </w:r>
    </w:p>
    <w:p w:rsidR="00627024" w:rsidRPr="006C0523" w:rsidRDefault="00DA4A4C">
      <w:pPr>
        <w:pStyle w:val="21"/>
        <w:framePr w:w="9468" w:h="11513" w:hRule="exact" w:wrap="none" w:vAnchor="page" w:hAnchor="page" w:x="1297" w:y="3822"/>
        <w:shd w:val="clear" w:color="auto" w:fill="auto"/>
        <w:spacing w:before="0" w:after="0" w:line="468" w:lineRule="exact"/>
        <w:ind w:firstLine="740"/>
        <w:jc w:val="both"/>
      </w:pPr>
      <w:r w:rsidRPr="006C0523">
        <w:t>Капитальный ремонт зданий - это замена или восстановление отдельных частей или целых конструкций (за исключением полной замены основных конструкций, срок которых определяет срок службы многоквартирного дома в целом) и инженерно-технического оборудования здания в связи с их физическим износом и разрушением, а также устранение, в необходимых случаях, последствий функционального (морального) износа конструкций и проведения работ по повышению уровня внутреннего благоустройства, т.е. проведение модернизации зданий. При капитальном ремонте ликвидируется физический (частично) и функциональный (частично</w:t>
      </w:r>
    </w:p>
    <w:p w:rsidR="00627024" w:rsidRPr="006C0523" w:rsidRDefault="00DA4A4C">
      <w:pPr>
        <w:pStyle w:val="120"/>
        <w:framePr w:w="9468" w:h="11513" w:hRule="exact" w:wrap="none" w:vAnchor="page" w:hAnchor="page" w:x="1297" w:y="3822"/>
        <w:shd w:val="clear" w:color="auto" w:fill="auto"/>
        <w:spacing w:line="280" w:lineRule="exact"/>
      </w:pPr>
      <w:bookmarkStart w:id="1" w:name="bookmark0"/>
      <w:r w:rsidRPr="006C0523">
        <w:t>или полностью) износ зданий. Капитальный ремонт предусматривает замену</w:t>
      </w:r>
      <w:bookmarkEnd w:id="1"/>
    </w:p>
    <w:p w:rsidR="00627024" w:rsidRPr="006C0523" w:rsidRDefault="00627024">
      <w:pPr>
        <w:rPr>
          <w:sz w:val="28"/>
          <w:szCs w:val="28"/>
        </w:rPr>
        <w:sectPr w:rsidR="00627024" w:rsidRPr="006C0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7024" w:rsidRPr="006C0523" w:rsidRDefault="00DA4A4C" w:rsidP="006C0523">
      <w:pPr>
        <w:pStyle w:val="21"/>
        <w:framePr w:w="9475" w:h="14011" w:hRule="exact" w:wrap="none" w:vAnchor="page" w:hAnchor="page" w:x="1294" w:y="1137"/>
        <w:shd w:val="clear" w:color="auto" w:fill="auto"/>
        <w:spacing w:before="0" w:after="0" w:line="479" w:lineRule="exact"/>
        <w:ind w:firstLine="0"/>
        <w:jc w:val="both"/>
      </w:pPr>
      <w:r w:rsidRPr="006C0523">
        <w:rPr>
          <w:rStyle w:val="20"/>
        </w:rPr>
        <w:lastRenderedPageBreak/>
        <w:t xml:space="preserve">ОДНОЙ, нескольких или </w:t>
      </w:r>
      <w:r w:rsidRPr="006C0523">
        <w:t>всех систем инженерного оборудования, установку коллективных (общедомовых) приборов учета потребления ресурсов и узлов управления (тепловой энергии, горячей и холодной воды, электрической энергии, газа), а также приведение в исправное состояние всех конструктивных элементов многоквартирного дома.</w:t>
      </w:r>
    </w:p>
    <w:p w:rsidR="00627024" w:rsidRPr="006C0523" w:rsidRDefault="00DA4A4C" w:rsidP="006C0523">
      <w:pPr>
        <w:pStyle w:val="21"/>
        <w:framePr w:w="9475" w:h="14011" w:hRule="exact" w:wrap="none" w:vAnchor="page" w:hAnchor="page" w:x="1294" w:y="1137"/>
        <w:shd w:val="clear" w:color="auto" w:fill="auto"/>
        <w:spacing w:before="0" w:after="0" w:line="479" w:lineRule="exact"/>
        <w:ind w:firstLine="780"/>
        <w:jc w:val="both"/>
      </w:pPr>
      <w:r w:rsidRPr="006C0523">
        <w:t>Капитальный ремонт подразделяется на комплексный капитальный ремонт и выборочный:</w:t>
      </w:r>
    </w:p>
    <w:p w:rsidR="00627024" w:rsidRPr="006C0523" w:rsidRDefault="00DA4A4C" w:rsidP="006C0523">
      <w:pPr>
        <w:pStyle w:val="21"/>
        <w:framePr w:w="9475" w:h="14011" w:hRule="exact" w:wrap="none" w:vAnchor="page" w:hAnchor="page" w:x="1294" w:y="1137"/>
        <w:shd w:val="clear" w:color="auto" w:fill="auto"/>
        <w:spacing w:before="0" w:after="0" w:line="479" w:lineRule="exact"/>
        <w:ind w:firstLine="780"/>
        <w:jc w:val="both"/>
      </w:pPr>
      <w:r w:rsidRPr="006C0523">
        <w:t>Комплексный капитальный ремонт - это ремонт с заменой конструктивных элементов и инженерного оборудования с их модернизацией. При комплексном капитальном ремонте проводятся работы, охватывающее все здание в целом или его отдельные секции, при котором возмещается их физический и функциональный износ.</w:t>
      </w:r>
    </w:p>
    <w:p w:rsidR="00627024" w:rsidRPr="006C0523" w:rsidRDefault="00DA4A4C" w:rsidP="006C0523">
      <w:pPr>
        <w:pStyle w:val="21"/>
        <w:framePr w:w="9475" w:h="14011" w:hRule="exact" w:wrap="none" w:vAnchor="page" w:hAnchor="page" w:x="1294" w:y="1137"/>
        <w:shd w:val="clear" w:color="auto" w:fill="auto"/>
        <w:spacing w:before="0" w:after="541" w:line="479" w:lineRule="exact"/>
        <w:ind w:firstLine="780"/>
        <w:jc w:val="both"/>
      </w:pPr>
      <w:r w:rsidRPr="006C0523">
        <w:t>Выборочный капитальный ремонт - это ремонт с полной или частичной заменой отдельных конструктивных элементов зданий и сооружений или оборудования, направленные на полное возмещение их физического и частичного функционального износа.</w:t>
      </w:r>
    </w:p>
    <w:p w:rsidR="00627024" w:rsidRPr="006C0523" w:rsidRDefault="00DA4A4C" w:rsidP="006C0523">
      <w:pPr>
        <w:pStyle w:val="30"/>
        <w:framePr w:w="9475" w:h="14011" w:hRule="exact" w:wrap="none" w:vAnchor="page" w:hAnchor="page" w:x="1294" w:y="1137"/>
        <w:numPr>
          <w:ilvl w:val="0"/>
          <w:numId w:val="3"/>
        </w:numPr>
        <w:shd w:val="clear" w:color="auto" w:fill="auto"/>
        <w:tabs>
          <w:tab w:val="left" w:pos="2094"/>
        </w:tabs>
        <w:spacing w:after="317" w:line="328" w:lineRule="exact"/>
        <w:ind w:left="3320" w:hanging="1560"/>
        <w:jc w:val="left"/>
      </w:pPr>
      <w:r w:rsidRPr="006C0523">
        <w:t>Организация и проведение капитального ремонта многоквартирного дома</w:t>
      </w:r>
    </w:p>
    <w:p w:rsidR="00627024" w:rsidRPr="006C0523" w:rsidRDefault="00DA4A4C" w:rsidP="006C0523">
      <w:pPr>
        <w:pStyle w:val="21"/>
        <w:framePr w:w="9475" w:h="14011" w:hRule="exact" w:wrap="none" w:vAnchor="page" w:hAnchor="page" w:x="1294" w:y="1137"/>
        <w:shd w:val="clear" w:color="auto" w:fill="auto"/>
        <w:spacing w:before="0" w:after="0" w:line="457" w:lineRule="exact"/>
        <w:ind w:firstLine="780"/>
        <w:jc w:val="both"/>
      </w:pPr>
      <w:r w:rsidRPr="006C0523">
        <w:t xml:space="preserve">Капитальный ремонт общего имущества многоквартирных домов должен быть </w:t>
      </w:r>
      <w:r w:rsidRPr="006C0523">
        <w:rPr>
          <w:rStyle w:val="212pt"/>
          <w:sz w:val="28"/>
          <w:szCs w:val="28"/>
        </w:rPr>
        <w:t xml:space="preserve">проведен в сроки (периоды), установленные </w:t>
      </w:r>
      <w:r w:rsidRPr="006C0523">
        <w:rPr>
          <w:rStyle w:val="210"/>
          <w:sz w:val="28"/>
          <w:szCs w:val="28"/>
        </w:rPr>
        <w:t>региональной</w:t>
      </w:r>
    </w:p>
    <w:p w:rsidR="00627024" w:rsidRPr="006C0523" w:rsidRDefault="00DA4A4C" w:rsidP="006C0523">
      <w:pPr>
        <w:pStyle w:val="21"/>
        <w:framePr w:w="9475" w:h="14011" w:hRule="exact" w:wrap="none" w:vAnchor="page" w:hAnchor="page" w:x="1294" w:y="1137"/>
        <w:shd w:val="clear" w:color="auto" w:fill="auto"/>
        <w:spacing w:before="0" w:after="0" w:line="479" w:lineRule="exact"/>
        <w:ind w:firstLine="0"/>
        <w:jc w:val="both"/>
      </w:pPr>
      <w:r w:rsidRPr="006C0523">
        <w:t>программой капитального ремонта общего имущества многоквартирных домов на 2014-2044 годы, утвержденной постановлением правительства Воронежской области от 06.03.2014 № 183.</w:t>
      </w:r>
    </w:p>
    <w:p w:rsidR="00627024" w:rsidRPr="006C0523" w:rsidRDefault="00DA4A4C" w:rsidP="006C0523">
      <w:pPr>
        <w:pStyle w:val="21"/>
        <w:framePr w:w="9475" w:h="14011" w:hRule="exact" w:wrap="none" w:vAnchor="page" w:hAnchor="page" w:x="1294" w:y="1137"/>
        <w:shd w:val="clear" w:color="auto" w:fill="auto"/>
        <w:spacing w:before="0" w:after="0" w:line="479" w:lineRule="exact"/>
        <w:ind w:firstLine="780"/>
        <w:jc w:val="both"/>
      </w:pPr>
      <w:r w:rsidRPr="006C0523">
        <w:t>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доме.</w:t>
      </w:r>
    </w:p>
    <w:p w:rsidR="00627024" w:rsidRPr="006C0523" w:rsidRDefault="00DA4A4C" w:rsidP="006C0523">
      <w:pPr>
        <w:pStyle w:val="21"/>
        <w:framePr w:w="9475" w:h="14011" w:hRule="exact" w:wrap="none" w:vAnchor="page" w:hAnchor="page" w:x="1294" w:y="1137"/>
        <w:shd w:val="clear" w:color="auto" w:fill="auto"/>
        <w:spacing w:before="0" w:after="0" w:line="450" w:lineRule="exact"/>
        <w:ind w:firstLine="780"/>
        <w:jc w:val="both"/>
      </w:pPr>
      <w:r w:rsidRPr="006C0523">
        <w:t xml:space="preserve">Собственники помещений в многоквартирном доме, самостоятельно на общем </w:t>
      </w:r>
      <w:r w:rsidRPr="006C0523">
        <w:rPr>
          <w:rStyle w:val="212pt"/>
          <w:sz w:val="28"/>
          <w:szCs w:val="28"/>
        </w:rPr>
        <w:t>собрании принимают решение по вопросам организации проведения</w:t>
      </w:r>
    </w:p>
    <w:p w:rsidR="00627024" w:rsidRPr="006C0523" w:rsidRDefault="00627024">
      <w:pPr>
        <w:rPr>
          <w:sz w:val="28"/>
          <w:szCs w:val="28"/>
        </w:rPr>
        <w:sectPr w:rsidR="00627024" w:rsidRPr="006C0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7024" w:rsidRPr="006C0523" w:rsidRDefault="00DA4A4C">
      <w:pPr>
        <w:pStyle w:val="70"/>
        <w:framePr w:w="9468" w:h="13915" w:hRule="exact" w:wrap="none" w:vAnchor="page" w:hAnchor="page" w:x="1297" w:y="1151"/>
        <w:shd w:val="clear" w:color="auto" w:fill="auto"/>
        <w:tabs>
          <w:tab w:val="left" w:pos="3272"/>
        </w:tabs>
      </w:pPr>
      <w:r w:rsidRPr="006C0523">
        <w:lastRenderedPageBreak/>
        <w:t>капитального ремонта:</w:t>
      </w:r>
      <w:r w:rsidRPr="006C0523">
        <w:tab/>
        <w:t>определяют источник финансирования работ</w:t>
      </w:r>
    </w:p>
    <w:p w:rsidR="00627024" w:rsidRPr="006C0523" w:rsidRDefault="00DA4A4C">
      <w:pPr>
        <w:pStyle w:val="21"/>
        <w:framePr w:w="9468" w:h="13915" w:hRule="exact" w:wrap="none" w:vAnchor="page" w:hAnchor="page" w:x="1297" w:y="1151"/>
        <w:shd w:val="clear" w:color="auto" w:fill="auto"/>
        <w:spacing w:before="0" w:after="0" w:line="479" w:lineRule="exact"/>
        <w:ind w:firstLine="0"/>
        <w:jc w:val="both"/>
      </w:pPr>
      <w:r w:rsidRPr="006C0523">
        <w:t>капитальному ремонту, объемы и виды работ по капитальному ремонту, утверждают проектно-сметную документацию, утверждают договор с подрядной организацией, устанавливают сроки проведения капитального ремонта, принимают решение о контроле за качеством выполняемых работ и приемке выполненных работ.</w:t>
      </w:r>
    </w:p>
    <w:p w:rsidR="00627024" w:rsidRPr="006C0523" w:rsidRDefault="00DA4A4C">
      <w:pPr>
        <w:pStyle w:val="21"/>
        <w:framePr w:w="9468" w:h="13915" w:hRule="exact" w:wrap="none" w:vAnchor="page" w:hAnchor="page" w:x="1297" w:y="1151"/>
        <w:shd w:val="clear" w:color="auto" w:fill="auto"/>
        <w:spacing w:before="0" w:after="0" w:line="479" w:lineRule="exact"/>
        <w:ind w:firstLine="780"/>
        <w:jc w:val="both"/>
      </w:pPr>
      <w:r w:rsidRPr="006C0523">
        <w:t>Перечень услуг и работ по капитальному ремонту:</w:t>
      </w:r>
    </w:p>
    <w:p w:rsidR="00627024" w:rsidRPr="006C0523" w:rsidRDefault="00DA4A4C">
      <w:pPr>
        <w:pStyle w:val="21"/>
        <w:framePr w:w="9468" w:h="13915" w:hRule="exact" w:wrap="none" w:vAnchor="page" w:hAnchor="page" w:x="1297" w:y="1151"/>
        <w:shd w:val="clear" w:color="auto" w:fill="auto"/>
        <w:spacing w:before="0" w:after="0" w:line="479" w:lineRule="exact"/>
        <w:ind w:firstLine="780"/>
        <w:jc w:val="both"/>
      </w:pPr>
      <w:r w:rsidRPr="006C0523">
        <w:t>Статьей 166 Жилищного кодекса РФ определен перечень услуг, работ по капитальному ремонту общего имущества в многоквартирном доме, оказание и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ремонт. Законом Воронежской области от 08.07.2013 № 106-03 «Об установлении Порядка подготовки и утверждения региональной программы капитального ремонта общего имущества в многоквартирных домах, требований к ней, а также критериев очередности проведения капитального ремонта общего имущества в многоквартирных домах на территории Воронежской области», предусмотрен дополнительный перечень работ по проведению капитального ремонта.</w:t>
      </w:r>
    </w:p>
    <w:p w:rsidR="00627024" w:rsidRPr="006C0523" w:rsidRDefault="00DA4A4C">
      <w:pPr>
        <w:pStyle w:val="21"/>
        <w:framePr w:w="9468" w:h="13915" w:hRule="exact" w:wrap="none" w:vAnchor="page" w:hAnchor="page" w:x="1297" w:y="1151"/>
        <w:shd w:val="clear" w:color="auto" w:fill="auto"/>
        <w:spacing w:before="0" w:after="0" w:line="479" w:lineRule="exact"/>
        <w:ind w:firstLine="780"/>
        <w:jc w:val="both"/>
      </w:pPr>
      <w:r w:rsidRPr="006C0523">
        <w:t>Таким образом, за счет фондов капитального ремонта возможно выполнение следующих видов работ:</w:t>
      </w:r>
    </w:p>
    <w:p w:rsidR="00627024" w:rsidRPr="006C0523" w:rsidRDefault="00DA4A4C">
      <w:pPr>
        <w:pStyle w:val="21"/>
        <w:framePr w:w="9468" w:h="13915" w:hRule="exact" w:wrap="none" w:vAnchor="page" w:hAnchor="page" w:x="1297" w:y="1151"/>
        <w:shd w:val="clear" w:color="auto" w:fill="auto"/>
        <w:tabs>
          <w:tab w:val="left" w:pos="1033"/>
        </w:tabs>
        <w:spacing w:before="0" w:after="0" w:line="432" w:lineRule="exact"/>
        <w:ind w:firstLine="780"/>
        <w:jc w:val="both"/>
      </w:pPr>
      <w:r w:rsidRPr="006C0523">
        <w:t>а)</w:t>
      </w:r>
      <w:r w:rsidRPr="006C0523">
        <w:tab/>
        <w:t>ремонт внутридомовых инженерных систем электро-, тепло-, газо-, водоснабжения, водоотведения;</w:t>
      </w:r>
    </w:p>
    <w:p w:rsidR="00627024" w:rsidRPr="006C0523" w:rsidRDefault="00DA4A4C">
      <w:pPr>
        <w:pStyle w:val="21"/>
        <w:framePr w:w="9468" w:h="13915" w:hRule="exact" w:wrap="none" w:vAnchor="page" w:hAnchor="page" w:x="1297" w:y="1151"/>
        <w:shd w:val="clear" w:color="auto" w:fill="auto"/>
        <w:tabs>
          <w:tab w:val="left" w:pos="1220"/>
        </w:tabs>
        <w:spacing w:before="0" w:after="0" w:line="486" w:lineRule="exact"/>
        <w:ind w:firstLine="780"/>
        <w:jc w:val="both"/>
      </w:pPr>
      <w:r w:rsidRPr="006C0523">
        <w:t>б)</w:t>
      </w:r>
      <w:r w:rsidRPr="006C0523">
        <w:tab/>
        <w:t>ремонт или замена лифтового оборудования, признанного непригодным для эксплуатации, ремонт лифтовых шахт;</w:t>
      </w:r>
    </w:p>
    <w:p w:rsidR="00627024" w:rsidRPr="006C0523" w:rsidRDefault="00DA4A4C">
      <w:pPr>
        <w:pStyle w:val="21"/>
        <w:framePr w:w="9468" w:h="13915" w:hRule="exact" w:wrap="none" w:vAnchor="page" w:hAnchor="page" w:x="1297" w:y="1151"/>
        <w:shd w:val="clear" w:color="auto" w:fill="auto"/>
        <w:tabs>
          <w:tab w:val="left" w:pos="1047"/>
        </w:tabs>
        <w:spacing w:before="0" w:after="0" w:line="486" w:lineRule="exact"/>
        <w:ind w:firstLine="780"/>
        <w:jc w:val="both"/>
      </w:pPr>
      <w:r w:rsidRPr="006C0523">
        <w:t>в)</w:t>
      </w:r>
      <w:r w:rsidRPr="006C0523">
        <w:tab/>
        <w:t>ремонт крыши, в том числе переустройство невентилируемой крыши на вентилируемую крышу, устройство выходов на кровлю;</w:t>
      </w:r>
    </w:p>
    <w:p w:rsidR="00627024" w:rsidRPr="006C0523" w:rsidRDefault="00DA4A4C">
      <w:pPr>
        <w:pStyle w:val="21"/>
        <w:framePr w:w="9468" w:h="13915" w:hRule="exact" w:wrap="none" w:vAnchor="page" w:hAnchor="page" w:x="1297" w:y="1151"/>
        <w:shd w:val="clear" w:color="auto" w:fill="auto"/>
        <w:tabs>
          <w:tab w:val="left" w:pos="1036"/>
        </w:tabs>
        <w:spacing w:before="0" w:after="0" w:line="464" w:lineRule="exact"/>
        <w:ind w:firstLine="780"/>
        <w:jc w:val="both"/>
      </w:pPr>
      <w:r w:rsidRPr="006C0523">
        <w:t>г)</w:t>
      </w:r>
      <w:r w:rsidRPr="006C0523">
        <w:tab/>
        <w:t>ремонт подвальных помещений, относящихся к общему имуществу в многоквартирном доме;</w:t>
      </w:r>
    </w:p>
    <w:p w:rsidR="00627024" w:rsidRPr="006C0523" w:rsidRDefault="00DA4A4C">
      <w:pPr>
        <w:pStyle w:val="21"/>
        <w:framePr w:w="9468" w:h="13915" w:hRule="exact" w:wrap="none" w:vAnchor="page" w:hAnchor="page" w:x="1297" w:y="1151"/>
        <w:shd w:val="clear" w:color="auto" w:fill="auto"/>
        <w:tabs>
          <w:tab w:val="left" w:pos="1150"/>
        </w:tabs>
        <w:spacing w:before="0" w:after="0" w:line="464" w:lineRule="exact"/>
        <w:ind w:firstLine="780"/>
        <w:jc w:val="both"/>
      </w:pPr>
      <w:r w:rsidRPr="006C0523">
        <w:t>д)</w:t>
      </w:r>
      <w:r w:rsidRPr="006C0523">
        <w:tab/>
        <w:t>ремонт и утепление фасада;</w:t>
      </w:r>
    </w:p>
    <w:p w:rsidR="00627024" w:rsidRPr="006C0523" w:rsidRDefault="00627024">
      <w:pPr>
        <w:rPr>
          <w:sz w:val="28"/>
          <w:szCs w:val="28"/>
        </w:rPr>
        <w:sectPr w:rsidR="00627024" w:rsidRPr="006C0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7024" w:rsidRPr="006C0523" w:rsidRDefault="00DA4A4C">
      <w:pPr>
        <w:pStyle w:val="21"/>
        <w:framePr w:w="9457" w:h="13953" w:hRule="exact" w:wrap="none" w:vAnchor="page" w:hAnchor="page" w:x="1303" w:y="1146"/>
        <w:shd w:val="clear" w:color="auto" w:fill="auto"/>
        <w:tabs>
          <w:tab w:val="left" w:pos="1127"/>
        </w:tabs>
        <w:spacing w:before="0" w:after="0" w:line="490" w:lineRule="exact"/>
        <w:ind w:firstLine="760"/>
        <w:jc w:val="both"/>
      </w:pPr>
      <w:r w:rsidRPr="006C0523">
        <w:lastRenderedPageBreak/>
        <w:t>е)</w:t>
      </w:r>
      <w:r w:rsidRPr="006C0523">
        <w:tab/>
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627024" w:rsidRPr="006C0523" w:rsidRDefault="00DA4A4C">
      <w:pPr>
        <w:pStyle w:val="21"/>
        <w:framePr w:w="9457" w:h="13953" w:hRule="exact" w:wrap="none" w:vAnchor="page" w:hAnchor="page" w:x="1303" w:y="1146"/>
        <w:shd w:val="clear" w:color="auto" w:fill="auto"/>
        <w:tabs>
          <w:tab w:val="left" w:pos="1214"/>
        </w:tabs>
        <w:spacing w:before="0" w:after="0" w:line="490" w:lineRule="exact"/>
        <w:ind w:firstLine="760"/>
        <w:jc w:val="both"/>
      </w:pPr>
      <w:r w:rsidRPr="006C0523">
        <w:t>ж)</w:t>
      </w:r>
      <w:r w:rsidRPr="006C0523">
        <w:tab/>
        <w:t>ремонт фундамента многоквартирного дома;</w:t>
      </w:r>
    </w:p>
    <w:p w:rsidR="00627024" w:rsidRPr="006C0523" w:rsidRDefault="00DA4A4C">
      <w:pPr>
        <w:pStyle w:val="21"/>
        <w:framePr w:w="9457" w:h="13953" w:hRule="exact" w:wrap="none" w:vAnchor="page" w:hAnchor="page" w:x="1303" w:y="1146"/>
        <w:shd w:val="clear" w:color="auto" w:fill="auto"/>
        <w:tabs>
          <w:tab w:val="left" w:pos="1145"/>
        </w:tabs>
        <w:spacing w:before="0" w:after="0" w:line="479" w:lineRule="exact"/>
        <w:ind w:firstLine="760"/>
        <w:jc w:val="both"/>
      </w:pPr>
      <w:r w:rsidRPr="006C0523">
        <w:t>з)</w:t>
      </w:r>
      <w:r w:rsidRPr="006C0523">
        <w:tab/>
        <w:t>усиление несущих и ненесущих строительных конструкций, включая несущие и ненесущие стены, плиты перекрытий, несущие колонны, промежуточные и поэтажные лестничные площадки, лестничные марши, ступени, косоуры;</w:t>
      </w:r>
    </w:p>
    <w:p w:rsidR="00627024" w:rsidRPr="006C0523" w:rsidRDefault="00DA4A4C">
      <w:pPr>
        <w:pStyle w:val="21"/>
        <w:framePr w:w="9457" w:h="13953" w:hRule="exact" w:wrap="none" w:vAnchor="page" w:hAnchor="page" w:x="1303" w:y="1146"/>
        <w:shd w:val="clear" w:color="auto" w:fill="auto"/>
        <w:tabs>
          <w:tab w:val="left" w:pos="1214"/>
        </w:tabs>
        <w:spacing w:before="0" w:after="0" w:line="479" w:lineRule="exact"/>
        <w:ind w:firstLine="760"/>
        <w:jc w:val="both"/>
      </w:pPr>
      <w:r w:rsidRPr="006C0523">
        <w:t>и)</w:t>
      </w:r>
      <w:r w:rsidRPr="006C0523">
        <w:tab/>
        <w:t>разработка проектной, сметной, технической документации;</w:t>
      </w:r>
    </w:p>
    <w:p w:rsidR="00627024" w:rsidRPr="006C0523" w:rsidRDefault="00DA4A4C">
      <w:pPr>
        <w:pStyle w:val="21"/>
        <w:framePr w:w="9457" w:h="13953" w:hRule="exact" w:wrap="none" w:vAnchor="page" w:hAnchor="page" w:x="1303" w:y="1146"/>
        <w:shd w:val="clear" w:color="auto" w:fill="auto"/>
        <w:tabs>
          <w:tab w:val="left" w:pos="1214"/>
        </w:tabs>
        <w:spacing w:before="0" w:after="0" w:line="479" w:lineRule="exact"/>
        <w:ind w:firstLine="760"/>
        <w:jc w:val="both"/>
      </w:pPr>
      <w:r w:rsidRPr="006C0523">
        <w:t>к)</w:t>
      </w:r>
      <w:r w:rsidRPr="006C0523">
        <w:tab/>
        <w:t>проведение строительного контроля;</w:t>
      </w:r>
    </w:p>
    <w:p w:rsidR="00627024" w:rsidRPr="006C0523" w:rsidRDefault="00DA4A4C">
      <w:pPr>
        <w:pStyle w:val="21"/>
        <w:framePr w:w="9457" w:h="13953" w:hRule="exact" w:wrap="none" w:vAnchor="page" w:hAnchor="page" w:x="1303" w:y="1146"/>
        <w:shd w:val="clear" w:color="auto" w:fill="auto"/>
        <w:tabs>
          <w:tab w:val="left" w:pos="1214"/>
        </w:tabs>
        <w:spacing w:before="0" w:after="0" w:line="479" w:lineRule="exact"/>
        <w:ind w:firstLine="760"/>
        <w:jc w:val="both"/>
      </w:pPr>
      <w:r w:rsidRPr="006C0523">
        <w:t>л)</w:t>
      </w:r>
      <w:r w:rsidRPr="006C0523">
        <w:tab/>
        <w:t>капитальный ремонт системы мусороудаления;</w:t>
      </w:r>
    </w:p>
    <w:p w:rsidR="00627024" w:rsidRPr="006C0523" w:rsidRDefault="00DA4A4C">
      <w:pPr>
        <w:pStyle w:val="21"/>
        <w:framePr w:w="9457" w:h="13953" w:hRule="exact" w:wrap="none" w:vAnchor="page" w:hAnchor="page" w:x="1303" w:y="1146"/>
        <w:shd w:val="clear" w:color="auto" w:fill="auto"/>
        <w:tabs>
          <w:tab w:val="left" w:pos="1214"/>
        </w:tabs>
        <w:spacing w:before="0" w:after="0" w:line="479" w:lineRule="exact"/>
        <w:ind w:firstLine="760"/>
        <w:jc w:val="both"/>
      </w:pPr>
      <w:r w:rsidRPr="006C0523">
        <w:t>м)</w:t>
      </w:r>
      <w:r w:rsidRPr="006C0523">
        <w:tab/>
        <w:t>инструментальное обследование;</w:t>
      </w:r>
    </w:p>
    <w:p w:rsidR="00627024" w:rsidRPr="006C0523" w:rsidRDefault="00DA4A4C">
      <w:pPr>
        <w:pStyle w:val="21"/>
        <w:framePr w:w="9457" w:h="13953" w:hRule="exact" w:wrap="none" w:vAnchor="page" w:hAnchor="page" w:x="1303" w:y="1146"/>
        <w:shd w:val="clear" w:color="auto" w:fill="auto"/>
        <w:tabs>
          <w:tab w:val="left" w:pos="1145"/>
        </w:tabs>
        <w:spacing w:before="0" w:after="0" w:line="493" w:lineRule="exact"/>
        <w:ind w:firstLine="760"/>
        <w:jc w:val="both"/>
      </w:pPr>
      <w:r w:rsidRPr="006C0523">
        <w:t>н)</w:t>
      </w:r>
      <w:r w:rsidRPr="006C0523">
        <w:tab/>
        <w:t>капитальный ремонт выходов из подъездов здания (крыльца), из подвалов и цокольных этажей;</w:t>
      </w:r>
    </w:p>
    <w:p w:rsidR="00627024" w:rsidRPr="006C0523" w:rsidRDefault="00DA4A4C">
      <w:pPr>
        <w:pStyle w:val="21"/>
        <w:framePr w:w="9457" w:h="13953" w:hRule="exact" w:wrap="none" w:vAnchor="page" w:hAnchor="page" w:x="1303" w:y="1146"/>
        <w:shd w:val="clear" w:color="auto" w:fill="auto"/>
        <w:tabs>
          <w:tab w:val="left" w:pos="1127"/>
        </w:tabs>
        <w:spacing w:before="0" w:after="0" w:line="475" w:lineRule="exact"/>
        <w:ind w:firstLine="760"/>
        <w:jc w:val="both"/>
      </w:pPr>
      <w:r w:rsidRPr="006C0523">
        <w:t>о)</w:t>
      </w:r>
      <w:r w:rsidRPr="006C0523">
        <w:tab/>
        <w:t>капитальный ремонт иных объектов, предназначенных для обслуживания и эксплуатации многоквартирного дома, включая трансформаторные подстанции, тепловые пункты, предназначенные для обслуживания одного многоквартирного дома, расположенные в границах земельного участка, на котором расположен многоквартирный дом;</w:t>
      </w:r>
    </w:p>
    <w:p w:rsidR="00627024" w:rsidRPr="006C0523" w:rsidRDefault="00DA4A4C">
      <w:pPr>
        <w:pStyle w:val="21"/>
        <w:framePr w:w="9457" w:h="13953" w:hRule="exact" w:wrap="none" w:vAnchor="page" w:hAnchor="page" w:x="1303" w:y="1146"/>
        <w:shd w:val="clear" w:color="auto" w:fill="auto"/>
        <w:tabs>
          <w:tab w:val="left" w:pos="1127"/>
        </w:tabs>
        <w:spacing w:before="0" w:after="0" w:line="450" w:lineRule="exact"/>
        <w:ind w:firstLine="760"/>
        <w:jc w:val="both"/>
      </w:pPr>
      <w:r w:rsidRPr="006C0523">
        <w:t>п)</w:t>
      </w:r>
      <w:r w:rsidRPr="006C0523">
        <w:tab/>
        <w:t>капитальный ремонт элементов благоустройства (отмостки здания, детские, спортивные (кроме стадионов) площадки) в границах земельного участка, на котором расположен многоквартирный дом;</w:t>
      </w:r>
    </w:p>
    <w:p w:rsidR="00627024" w:rsidRPr="006C0523" w:rsidRDefault="00DA4A4C">
      <w:pPr>
        <w:pStyle w:val="21"/>
        <w:framePr w:w="9457" w:h="13953" w:hRule="exact" w:wrap="none" w:vAnchor="page" w:hAnchor="page" w:x="1303" w:y="1146"/>
        <w:shd w:val="clear" w:color="auto" w:fill="auto"/>
        <w:tabs>
          <w:tab w:val="left" w:pos="1164"/>
        </w:tabs>
        <w:spacing w:before="0" w:after="0" w:line="482" w:lineRule="exact"/>
        <w:ind w:firstLine="760"/>
        <w:jc w:val="both"/>
      </w:pPr>
      <w:r w:rsidRPr="006C0523">
        <w:t>р)</w:t>
      </w:r>
      <w:r w:rsidRPr="006C0523">
        <w:tab/>
        <w:t>установка (ремонт) пандусов для маломобильных групп населения;</w:t>
      </w:r>
    </w:p>
    <w:p w:rsidR="00627024" w:rsidRPr="006C0523" w:rsidRDefault="00DA4A4C">
      <w:pPr>
        <w:pStyle w:val="21"/>
        <w:framePr w:w="9457" w:h="13953" w:hRule="exact" w:wrap="none" w:vAnchor="page" w:hAnchor="page" w:x="1303" w:y="1146"/>
        <w:shd w:val="clear" w:color="auto" w:fill="auto"/>
        <w:tabs>
          <w:tab w:val="left" w:pos="1127"/>
        </w:tabs>
        <w:spacing w:before="0" w:after="0" w:line="482" w:lineRule="exact"/>
        <w:ind w:firstLine="760"/>
        <w:jc w:val="both"/>
      </w:pPr>
      <w:r w:rsidRPr="006C0523">
        <w:t>с)</w:t>
      </w:r>
      <w:r w:rsidRPr="006C0523">
        <w:tab/>
        <w:t>капитальный ремонт внутридомовых инженерных систем вентиляции и дымоудаления;</w:t>
      </w:r>
    </w:p>
    <w:p w:rsidR="00627024" w:rsidRPr="006C0523" w:rsidRDefault="00DA4A4C">
      <w:pPr>
        <w:pStyle w:val="21"/>
        <w:framePr w:w="9457" w:h="13953" w:hRule="exact" w:wrap="none" w:vAnchor="page" w:hAnchor="page" w:x="1303" w:y="1146"/>
        <w:shd w:val="clear" w:color="auto" w:fill="auto"/>
        <w:tabs>
          <w:tab w:val="left" w:pos="6509"/>
        </w:tabs>
        <w:spacing w:before="0" w:after="0" w:line="472" w:lineRule="exact"/>
        <w:ind w:firstLine="760"/>
        <w:jc w:val="both"/>
      </w:pPr>
      <w:r w:rsidRPr="006C0523">
        <w:t>Использование средств на иные цели:</w:t>
      </w:r>
      <w:r w:rsidRPr="006C0523">
        <w:tab/>
        <w:t>содержание владельца</w:t>
      </w:r>
    </w:p>
    <w:p w:rsidR="00627024" w:rsidRPr="006C0523" w:rsidRDefault="00DA4A4C">
      <w:pPr>
        <w:pStyle w:val="21"/>
        <w:framePr w:w="9457" w:h="13953" w:hRule="exact" w:wrap="none" w:vAnchor="page" w:hAnchor="page" w:x="1303" w:y="1146"/>
        <w:shd w:val="clear" w:color="auto" w:fill="auto"/>
        <w:spacing w:before="0" w:after="0" w:line="472" w:lineRule="exact"/>
        <w:ind w:firstLine="0"/>
        <w:jc w:val="both"/>
      </w:pPr>
      <w:r w:rsidRPr="006C0523">
        <w:t>специального счета, изготовление и доставку платежных документов и т. д. — не допускается.</w:t>
      </w:r>
    </w:p>
    <w:p w:rsidR="00627024" w:rsidRPr="006C0523" w:rsidRDefault="00627024">
      <w:pPr>
        <w:rPr>
          <w:sz w:val="28"/>
          <w:szCs w:val="28"/>
        </w:rPr>
        <w:sectPr w:rsidR="00627024" w:rsidRPr="006C0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7024" w:rsidRPr="006C0523" w:rsidRDefault="00DA4A4C">
      <w:pPr>
        <w:pStyle w:val="21"/>
        <w:framePr w:w="9482" w:h="14401" w:hRule="exact" w:wrap="none" w:vAnchor="page" w:hAnchor="page" w:x="1290" w:y="1154"/>
        <w:shd w:val="clear" w:color="auto" w:fill="auto"/>
        <w:spacing w:before="0" w:after="0" w:line="475" w:lineRule="exact"/>
        <w:ind w:firstLine="800"/>
        <w:jc w:val="both"/>
      </w:pPr>
      <w:r w:rsidRPr="006C0523">
        <w:lastRenderedPageBreak/>
        <w:t>В случае принятия собственниками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</w:t>
      </w:r>
    </w:p>
    <w:p w:rsidR="00627024" w:rsidRPr="006C0523" w:rsidRDefault="00DA4A4C">
      <w:pPr>
        <w:pStyle w:val="21"/>
        <w:framePr w:w="9482" w:h="14401" w:hRule="exact" w:wrap="none" w:vAnchor="page" w:hAnchor="page" w:x="1290" w:y="1154"/>
        <w:shd w:val="clear" w:color="auto" w:fill="auto"/>
        <w:spacing w:before="0" w:after="579" w:line="479" w:lineRule="exact"/>
        <w:ind w:firstLine="0"/>
        <w:jc w:val="both"/>
      </w:pPr>
      <w:r w:rsidRPr="006C0523">
        <w:t xml:space="preserve">по решению общего собрания собственников помещений в многоквартирном </w:t>
      </w:r>
      <w:r w:rsidRPr="006C0523">
        <w:rPr>
          <w:rStyle w:val="20"/>
        </w:rPr>
        <w:t xml:space="preserve">ДОМе может </w:t>
      </w:r>
      <w:r w:rsidRPr="006C0523">
        <w:t>использоваться на финансирование любых услуг и (или) работ по капитальному ремонту общего имущества в многоквартирном доме.</w:t>
      </w:r>
    </w:p>
    <w:p w:rsidR="00627024" w:rsidRPr="006C0523" w:rsidRDefault="00DA4A4C">
      <w:pPr>
        <w:pStyle w:val="30"/>
        <w:framePr w:w="9482" w:h="14401" w:hRule="exact" w:wrap="none" w:vAnchor="page" w:hAnchor="page" w:x="1290" w:y="1154"/>
        <w:shd w:val="clear" w:color="auto" w:fill="auto"/>
        <w:spacing w:after="478" w:line="280" w:lineRule="exact"/>
        <w:ind w:left="20" w:firstLine="0"/>
      </w:pPr>
      <w:r w:rsidRPr="006C0523">
        <w:t>3. Предложение о проведении капитального ремонта</w:t>
      </w:r>
    </w:p>
    <w:p w:rsidR="00627024" w:rsidRPr="006C0523" w:rsidRDefault="00DA4A4C">
      <w:pPr>
        <w:pStyle w:val="21"/>
        <w:framePr w:w="9482" w:h="14401" w:hRule="exact" w:wrap="none" w:vAnchor="page" w:hAnchor="page" w:x="1290" w:y="1154"/>
        <w:shd w:val="clear" w:color="auto" w:fill="auto"/>
        <w:tabs>
          <w:tab w:val="left" w:pos="1807"/>
          <w:tab w:val="left" w:pos="4712"/>
          <w:tab w:val="left" w:pos="8539"/>
        </w:tabs>
        <w:spacing w:before="0" w:after="0" w:line="475" w:lineRule="exact"/>
        <w:ind w:firstLine="600"/>
        <w:jc w:val="both"/>
      </w:pPr>
      <w:r w:rsidRPr="006C0523">
        <w:t>Собственники помещений в многоквартирном доме в любое время вправе принять решение о проведении капитального ремонта общего имущества</w:t>
      </w:r>
      <w:r w:rsidRPr="006C0523">
        <w:tab/>
        <w:t>в многоквартирном</w:t>
      </w:r>
      <w:r w:rsidRPr="006C0523">
        <w:tab/>
        <w:t>доме по предложению</w:t>
      </w:r>
      <w:r w:rsidRPr="006C0523">
        <w:tab/>
        <w:t>лица,</w:t>
      </w:r>
    </w:p>
    <w:p w:rsidR="00627024" w:rsidRPr="006C0523" w:rsidRDefault="00DA4A4C">
      <w:pPr>
        <w:pStyle w:val="21"/>
        <w:framePr w:w="9482" w:h="14401" w:hRule="exact" w:wrap="none" w:vAnchor="page" w:hAnchor="page" w:x="1290" w:y="1154"/>
        <w:shd w:val="clear" w:color="auto" w:fill="auto"/>
        <w:spacing w:before="0" w:after="0" w:line="475" w:lineRule="exact"/>
        <w:ind w:firstLine="0"/>
        <w:jc w:val="both"/>
      </w:pPr>
      <w:r w:rsidRPr="006C0523">
        <w:t>осуществляющего управление многоквартирным домом или оказание услуг и (или) выполнение работ по содержанию и ремонту общего имущества в многоквартирном доме, регионального оператора либо по собственной инициативе (ст. 189 Жилищного кодекса РФ).</w:t>
      </w:r>
    </w:p>
    <w:p w:rsidR="00627024" w:rsidRPr="006C0523" w:rsidRDefault="00DA4A4C">
      <w:pPr>
        <w:pStyle w:val="21"/>
        <w:framePr w:w="9482" w:h="14401" w:hRule="exact" w:wrap="none" w:vAnchor="page" w:hAnchor="page" w:x="1290" w:y="1154"/>
        <w:shd w:val="clear" w:color="auto" w:fill="auto"/>
        <w:spacing w:before="0" w:after="0" w:line="475" w:lineRule="exact"/>
        <w:ind w:firstLine="800"/>
        <w:jc w:val="both"/>
      </w:pPr>
      <w:r w:rsidRPr="006C0523">
        <w:t>В предложении должны быть указаны: сроки начала капитального ремонта, необходимый перечень и объем услуг работ по капитальному ремонту, стоимость, порядок и источники финансирования капитального ремонта и другие предложения, связанные с проведением такого капитального ремонта.</w:t>
      </w:r>
    </w:p>
    <w:p w:rsidR="00627024" w:rsidRPr="006C0523" w:rsidRDefault="00DA4A4C">
      <w:pPr>
        <w:pStyle w:val="21"/>
        <w:framePr w:w="9482" w:h="14401" w:hRule="exact" w:wrap="none" w:vAnchor="page" w:hAnchor="page" w:x="1290" w:y="1154"/>
        <w:shd w:val="clear" w:color="auto" w:fill="auto"/>
        <w:spacing w:before="0" w:after="0" w:line="475" w:lineRule="exact"/>
        <w:ind w:firstLine="800"/>
        <w:jc w:val="both"/>
      </w:pPr>
      <w:r w:rsidRPr="006C0523">
        <w:t>Каждому собственнику за 10 дней до проведения общего собрания направляется уведомление о проводимом общем собрании, в котором должны быть указаны:</w:t>
      </w:r>
    </w:p>
    <w:p w:rsidR="00627024" w:rsidRPr="006C0523" w:rsidRDefault="00DA4A4C">
      <w:pPr>
        <w:pStyle w:val="21"/>
        <w:framePr w:w="9482" w:h="14401" w:hRule="exact" w:wrap="none" w:vAnchor="page" w:hAnchor="page" w:x="1290" w:y="1154"/>
        <w:numPr>
          <w:ilvl w:val="0"/>
          <w:numId w:val="4"/>
        </w:numPr>
        <w:shd w:val="clear" w:color="auto" w:fill="auto"/>
        <w:tabs>
          <w:tab w:val="left" w:pos="1022"/>
        </w:tabs>
        <w:spacing w:before="0" w:after="0" w:line="472" w:lineRule="exact"/>
        <w:ind w:firstLine="800"/>
        <w:jc w:val="both"/>
      </w:pPr>
      <w:r w:rsidRPr="006C0523">
        <w:t>сведения об организаторе (инициатор/инициативная группа);</w:t>
      </w:r>
    </w:p>
    <w:p w:rsidR="00627024" w:rsidRPr="006C0523" w:rsidRDefault="00DA4A4C">
      <w:pPr>
        <w:pStyle w:val="21"/>
        <w:framePr w:w="9482" w:h="14401" w:hRule="exact" w:wrap="none" w:vAnchor="page" w:hAnchor="page" w:x="1290" w:y="1154"/>
        <w:numPr>
          <w:ilvl w:val="0"/>
          <w:numId w:val="4"/>
        </w:numPr>
        <w:shd w:val="clear" w:color="auto" w:fill="auto"/>
        <w:tabs>
          <w:tab w:val="left" w:pos="1022"/>
        </w:tabs>
        <w:spacing w:before="0" w:after="0" w:line="472" w:lineRule="exact"/>
        <w:ind w:firstLine="800"/>
        <w:jc w:val="both"/>
      </w:pPr>
      <w:r w:rsidRPr="006C0523">
        <w:t>форма проведения (очная/заочная);</w:t>
      </w:r>
    </w:p>
    <w:p w:rsidR="00627024" w:rsidRPr="006C0523" w:rsidRDefault="00DA4A4C">
      <w:pPr>
        <w:pStyle w:val="21"/>
        <w:framePr w:w="9482" w:h="14401" w:hRule="exact" w:wrap="none" w:vAnchor="page" w:hAnchor="page" w:x="1290" w:y="1154"/>
        <w:numPr>
          <w:ilvl w:val="0"/>
          <w:numId w:val="4"/>
        </w:numPr>
        <w:shd w:val="clear" w:color="auto" w:fill="auto"/>
        <w:tabs>
          <w:tab w:val="left" w:pos="1022"/>
        </w:tabs>
        <w:spacing w:before="0" w:after="0" w:line="472" w:lineRule="exact"/>
        <w:ind w:firstLine="800"/>
        <w:jc w:val="both"/>
      </w:pPr>
      <w:r w:rsidRPr="006C0523">
        <w:t>дата, место, время проведения (в случае очного собрания);</w:t>
      </w:r>
    </w:p>
    <w:p w:rsidR="00627024" w:rsidRPr="006C0523" w:rsidRDefault="00DA4A4C">
      <w:pPr>
        <w:pStyle w:val="21"/>
        <w:framePr w:w="9482" w:h="14401" w:hRule="exact" w:wrap="none" w:vAnchor="page" w:hAnchor="page" w:x="1290" w:y="1154"/>
        <w:numPr>
          <w:ilvl w:val="0"/>
          <w:numId w:val="4"/>
        </w:numPr>
        <w:shd w:val="clear" w:color="auto" w:fill="auto"/>
        <w:tabs>
          <w:tab w:val="left" w:pos="935"/>
        </w:tabs>
        <w:spacing w:before="0" w:after="0" w:line="482" w:lineRule="exact"/>
        <w:ind w:firstLine="800"/>
        <w:jc w:val="both"/>
      </w:pPr>
      <w:r w:rsidRPr="006C0523">
        <w:t>дата окончания приема решений и место передачи (в случае заочного голосования);</w:t>
      </w:r>
    </w:p>
    <w:p w:rsidR="00627024" w:rsidRPr="006C0523" w:rsidRDefault="00627024">
      <w:pPr>
        <w:rPr>
          <w:sz w:val="28"/>
          <w:szCs w:val="28"/>
        </w:rPr>
        <w:sectPr w:rsidR="00627024" w:rsidRPr="006C0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7024" w:rsidRPr="006C0523" w:rsidRDefault="00DA4A4C">
      <w:pPr>
        <w:pStyle w:val="21"/>
        <w:framePr w:w="9468" w:h="13945" w:hRule="exact" w:wrap="none" w:vAnchor="page" w:hAnchor="page" w:x="1297" w:y="1130"/>
        <w:numPr>
          <w:ilvl w:val="0"/>
          <w:numId w:val="4"/>
        </w:numPr>
        <w:shd w:val="clear" w:color="auto" w:fill="auto"/>
        <w:tabs>
          <w:tab w:val="left" w:pos="988"/>
        </w:tabs>
        <w:spacing w:before="0" w:after="0" w:line="486" w:lineRule="exact"/>
        <w:ind w:firstLine="740"/>
        <w:jc w:val="both"/>
      </w:pPr>
      <w:r w:rsidRPr="006C0523">
        <w:lastRenderedPageBreak/>
        <w:t>повестка дня;</w:t>
      </w:r>
    </w:p>
    <w:p w:rsidR="00627024" w:rsidRPr="006C0523" w:rsidRDefault="00DA4A4C">
      <w:pPr>
        <w:pStyle w:val="21"/>
        <w:framePr w:w="9468" w:h="13945" w:hRule="exact" w:wrap="none" w:vAnchor="page" w:hAnchor="page" w:x="1297" w:y="1130"/>
        <w:numPr>
          <w:ilvl w:val="0"/>
          <w:numId w:val="4"/>
        </w:numPr>
        <w:shd w:val="clear" w:color="auto" w:fill="auto"/>
        <w:tabs>
          <w:tab w:val="left" w:pos="946"/>
        </w:tabs>
        <w:spacing w:before="0" w:after="0" w:line="486" w:lineRule="exact"/>
        <w:ind w:firstLine="740"/>
        <w:jc w:val="both"/>
      </w:pPr>
      <w:r w:rsidRPr="006C0523">
        <w:t>порядок ознакомления с информацией и материалами, которые будут представлены на данном собрании и место, где с ними можно ознакомиться.</w:t>
      </w:r>
    </w:p>
    <w:p w:rsidR="00627024" w:rsidRPr="006C0523" w:rsidRDefault="00DA4A4C">
      <w:pPr>
        <w:pStyle w:val="21"/>
        <w:framePr w:w="9468" w:h="13945" w:hRule="exact" w:wrap="none" w:vAnchor="page" w:hAnchor="page" w:x="1297" w:y="1130"/>
        <w:shd w:val="clear" w:color="auto" w:fill="auto"/>
        <w:spacing w:before="0" w:after="585" w:line="486" w:lineRule="exact"/>
        <w:ind w:firstLine="740"/>
        <w:jc w:val="both"/>
      </w:pPr>
      <w:r w:rsidRPr="006C0523">
        <w:t>При получении уведомления о собрании каждый собственник должен расписаться в соответствующем реестре уведомлений.</w:t>
      </w:r>
    </w:p>
    <w:p w:rsidR="00627024" w:rsidRPr="006C0523" w:rsidRDefault="00DA4A4C">
      <w:pPr>
        <w:pStyle w:val="30"/>
        <w:framePr w:w="9468" w:h="13945" w:hRule="exact" w:wrap="none" w:vAnchor="page" w:hAnchor="page" w:x="1297" w:y="1130"/>
        <w:numPr>
          <w:ilvl w:val="0"/>
          <w:numId w:val="3"/>
        </w:numPr>
        <w:shd w:val="clear" w:color="auto" w:fill="auto"/>
        <w:tabs>
          <w:tab w:val="left" w:pos="1347"/>
        </w:tabs>
        <w:spacing w:after="482" w:line="280" w:lineRule="exact"/>
        <w:ind w:left="980" w:firstLine="0"/>
        <w:jc w:val="both"/>
      </w:pPr>
      <w:r w:rsidRPr="006C0523">
        <w:t>Принятие решения о проведении капитального ремонта</w:t>
      </w:r>
    </w:p>
    <w:p w:rsidR="00627024" w:rsidRPr="006C0523" w:rsidRDefault="00DA4A4C">
      <w:pPr>
        <w:pStyle w:val="21"/>
        <w:framePr w:w="9468" w:h="13945" w:hRule="exact" w:wrap="none" w:vAnchor="page" w:hAnchor="page" w:x="1297" w:y="1130"/>
        <w:shd w:val="clear" w:color="auto" w:fill="auto"/>
        <w:spacing w:before="0" w:after="0" w:line="475" w:lineRule="exact"/>
        <w:ind w:firstLine="740"/>
        <w:jc w:val="both"/>
      </w:pPr>
      <w:r w:rsidRPr="006C0523">
        <w:t>Не позднее чем через 3 месяца с момента получения предложений о капитальном ремонте собственники помещений в многоквартирном доме обязаны рассмотреть предложения и принять на общем собрании соответствующее решение.</w:t>
      </w:r>
    </w:p>
    <w:p w:rsidR="00627024" w:rsidRPr="006C0523" w:rsidRDefault="00DA4A4C">
      <w:pPr>
        <w:pStyle w:val="21"/>
        <w:framePr w:w="9468" w:h="13945" w:hRule="exact" w:wrap="none" w:vAnchor="page" w:hAnchor="page" w:x="1297" w:y="1130"/>
        <w:shd w:val="clear" w:color="auto" w:fill="auto"/>
        <w:spacing w:before="0" w:after="0" w:line="472" w:lineRule="exact"/>
        <w:ind w:firstLine="740"/>
        <w:jc w:val="both"/>
      </w:pPr>
      <w:r w:rsidRPr="006C0523">
        <w:t>Решением общего собрания собственниками должны быть утверждены:</w:t>
      </w:r>
    </w:p>
    <w:p w:rsidR="00627024" w:rsidRPr="006C0523" w:rsidRDefault="00DA4A4C">
      <w:pPr>
        <w:pStyle w:val="21"/>
        <w:framePr w:w="9468" w:h="13945" w:hRule="exact" w:wrap="none" w:vAnchor="page" w:hAnchor="page" w:x="1297" w:y="1130"/>
        <w:numPr>
          <w:ilvl w:val="0"/>
          <w:numId w:val="5"/>
        </w:numPr>
        <w:shd w:val="clear" w:color="auto" w:fill="auto"/>
        <w:tabs>
          <w:tab w:val="left" w:pos="241"/>
        </w:tabs>
        <w:spacing w:before="0" w:after="0" w:line="472" w:lineRule="exact"/>
        <w:ind w:firstLine="0"/>
        <w:jc w:val="both"/>
      </w:pPr>
      <w:r w:rsidRPr="006C0523">
        <w:t>перечень работ по капитальному ремонту;</w:t>
      </w:r>
    </w:p>
    <w:p w:rsidR="00627024" w:rsidRPr="006C0523" w:rsidRDefault="00DA4A4C">
      <w:pPr>
        <w:pStyle w:val="21"/>
        <w:framePr w:w="9468" w:h="13945" w:hRule="exact" w:wrap="none" w:vAnchor="page" w:hAnchor="page" w:x="1297" w:y="1130"/>
        <w:numPr>
          <w:ilvl w:val="0"/>
          <w:numId w:val="5"/>
        </w:numPr>
        <w:shd w:val="clear" w:color="auto" w:fill="auto"/>
        <w:tabs>
          <w:tab w:val="left" w:pos="241"/>
        </w:tabs>
        <w:spacing w:before="0" w:after="0" w:line="472" w:lineRule="exact"/>
        <w:ind w:firstLine="0"/>
        <w:jc w:val="both"/>
      </w:pPr>
      <w:r w:rsidRPr="006C0523">
        <w:t>смета расходов на капитальный ремонт;</w:t>
      </w:r>
    </w:p>
    <w:p w:rsidR="00627024" w:rsidRPr="006C0523" w:rsidRDefault="00DA4A4C">
      <w:pPr>
        <w:pStyle w:val="21"/>
        <w:framePr w:w="9468" w:h="13945" w:hRule="exact" w:wrap="none" w:vAnchor="page" w:hAnchor="page" w:x="1297" w:y="1130"/>
        <w:numPr>
          <w:ilvl w:val="0"/>
          <w:numId w:val="5"/>
        </w:numPr>
        <w:shd w:val="clear" w:color="auto" w:fill="auto"/>
        <w:tabs>
          <w:tab w:val="left" w:pos="241"/>
        </w:tabs>
        <w:spacing w:before="0" w:after="0" w:line="472" w:lineRule="exact"/>
        <w:ind w:firstLine="0"/>
        <w:jc w:val="both"/>
      </w:pPr>
      <w:r w:rsidRPr="006C0523">
        <w:t>сроки проведения капитального ремонта;</w:t>
      </w:r>
    </w:p>
    <w:p w:rsidR="00627024" w:rsidRPr="006C0523" w:rsidRDefault="00DA4A4C">
      <w:pPr>
        <w:pStyle w:val="21"/>
        <w:framePr w:w="9468" w:h="13945" w:hRule="exact" w:wrap="none" w:vAnchor="page" w:hAnchor="page" w:x="1297" w:y="1130"/>
        <w:numPr>
          <w:ilvl w:val="0"/>
          <w:numId w:val="5"/>
        </w:numPr>
        <w:shd w:val="clear" w:color="auto" w:fill="auto"/>
        <w:tabs>
          <w:tab w:val="left" w:pos="244"/>
        </w:tabs>
        <w:spacing w:before="0" w:after="0" w:line="472" w:lineRule="exact"/>
        <w:ind w:firstLine="0"/>
        <w:jc w:val="both"/>
      </w:pPr>
      <w:r w:rsidRPr="006C0523">
        <w:t>источник финансирования капитального ремонта;</w:t>
      </w:r>
    </w:p>
    <w:p w:rsidR="00627024" w:rsidRPr="006C0523" w:rsidRDefault="00DA4A4C">
      <w:pPr>
        <w:pStyle w:val="21"/>
        <w:framePr w:w="9468" w:h="13945" w:hRule="exact" w:wrap="none" w:vAnchor="page" w:hAnchor="page" w:x="1297" w:y="1130"/>
        <w:numPr>
          <w:ilvl w:val="0"/>
          <w:numId w:val="5"/>
        </w:numPr>
        <w:shd w:val="clear" w:color="auto" w:fill="auto"/>
        <w:tabs>
          <w:tab w:val="left" w:pos="255"/>
        </w:tabs>
        <w:spacing w:before="0" w:after="0" w:line="468" w:lineRule="exact"/>
        <w:ind w:firstLine="0"/>
        <w:jc w:val="both"/>
      </w:pPr>
      <w:r w:rsidRPr="006C0523">
        <w:t>лицо,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627024" w:rsidRPr="006C0523" w:rsidRDefault="00DA4A4C">
      <w:pPr>
        <w:pStyle w:val="21"/>
        <w:framePr w:w="9468" w:h="13945" w:hRule="exact" w:wrap="none" w:vAnchor="page" w:hAnchor="page" w:x="1297" w:y="1130"/>
        <w:shd w:val="clear" w:color="auto" w:fill="auto"/>
        <w:spacing w:before="0" w:after="0" w:line="432" w:lineRule="exact"/>
        <w:ind w:firstLine="740"/>
        <w:jc w:val="both"/>
      </w:pPr>
      <w:r w:rsidRPr="006C0523">
        <w:t>Решение принимается большинством 2/3 голосов от общего числа голосов собственников помещений в многоквартирном доме.</w:t>
      </w:r>
    </w:p>
    <w:p w:rsidR="00627024" w:rsidRPr="006C0523" w:rsidRDefault="00DA4A4C">
      <w:pPr>
        <w:pStyle w:val="21"/>
        <w:framePr w:w="9468" w:h="13945" w:hRule="exact" w:wrap="none" w:vAnchor="page" w:hAnchor="page" w:x="1297" w:y="1130"/>
        <w:shd w:val="clear" w:color="auto" w:fill="auto"/>
        <w:spacing w:before="0" w:after="0" w:line="479" w:lineRule="exact"/>
        <w:ind w:firstLine="740"/>
        <w:jc w:val="both"/>
      </w:pPr>
      <w:r w:rsidRPr="006C0523">
        <w:t>Решение общего собрания собственников помещений в многоквартирном доме оформляется протоколом (ч. 1 ст. 46 Жилищного кодекса РФ). В протоколе следует указать дату, место проведения общего собрания (при проведении собрания в форме очного голосования) или место проведения итогов заочного голосования, повестку дня, наличие кворума, количество голосов по каждому вопросу. Протокол подписывает председатель, секретарь собрания и члены счетной комиссии.</w:t>
      </w:r>
    </w:p>
    <w:p w:rsidR="00627024" w:rsidRPr="006C0523" w:rsidRDefault="00627024">
      <w:pPr>
        <w:rPr>
          <w:sz w:val="28"/>
          <w:szCs w:val="28"/>
        </w:rPr>
        <w:sectPr w:rsidR="00627024" w:rsidRPr="006C0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7024" w:rsidRPr="006C0523" w:rsidRDefault="00DA4A4C">
      <w:pPr>
        <w:pStyle w:val="21"/>
        <w:framePr w:w="9475" w:h="14441" w:hRule="exact" w:wrap="none" w:vAnchor="page" w:hAnchor="page" w:x="1294" w:y="1172"/>
        <w:shd w:val="clear" w:color="auto" w:fill="auto"/>
        <w:spacing w:before="0" w:after="0" w:line="475" w:lineRule="exact"/>
        <w:ind w:firstLine="760"/>
        <w:jc w:val="both"/>
      </w:pPr>
      <w:r w:rsidRPr="006C0523">
        <w:lastRenderedPageBreak/>
        <w:t>О принятом решении собственники помещений в многоквартирном доме уведомляют государственную жилищную инспекцию Воронежской области и органы местного самоуправления не позднее 10-ти дней с момента подписания всеми собственниками протокола общего собрания.</w:t>
      </w:r>
    </w:p>
    <w:p w:rsidR="00627024" w:rsidRPr="006C0523" w:rsidRDefault="00DA4A4C">
      <w:pPr>
        <w:pStyle w:val="21"/>
        <w:framePr w:w="9475" w:h="14441" w:hRule="exact" w:wrap="none" w:vAnchor="page" w:hAnchor="page" w:x="1294" w:y="1172"/>
        <w:shd w:val="clear" w:color="auto" w:fill="auto"/>
        <w:spacing w:before="0" w:after="0" w:line="482" w:lineRule="exact"/>
        <w:ind w:firstLine="760"/>
        <w:jc w:val="both"/>
      </w:pPr>
      <w:r w:rsidRPr="006C0523">
        <w:t>В случае, если к моменту принятия решения о капитальном ремонте средств на специальном счете недостаточно, то общим собранием собственников может быть принято любое из предложенных решений:</w:t>
      </w:r>
    </w:p>
    <w:p w:rsidR="00627024" w:rsidRPr="006C0523" w:rsidRDefault="00DA4A4C">
      <w:pPr>
        <w:pStyle w:val="21"/>
        <w:framePr w:w="9475" w:h="14441" w:hRule="exact" w:wrap="none" w:vAnchor="page" w:hAnchor="page" w:x="1294" w:y="1172"/>
        <w:numPr>
          <w:ilvl w:val="0"/>
          <w:numId w:val="5"/>
        </w:numPr>
        <w:shd w:val="clear" w:color="auto" w:fill="auto"/>
        <w:tabs>
          <w:tab w:val="left" w:pos="275"/>
        </w:tabs>
        <w:spacing w:before="0" w:after="0" w:line="482" w:lineRule="exact"/>
        <w:ind w:firstLine="0"/>
        <w:jc w:val="both"/>
      </w:pPr>
      <w:r w:rsidRPr="006C0523">
        <w:t>решение об уплате взносов на капитальный ремонт в размере, превышающем минимальный размер взноса на капитальный ремонт;</w:t>
      </w:r>
    </w:p>
    <w:p w:rsidR="00627024" w:rsidRPr="006C0523" w:rsidRDefault="00DA4A4C">
      <w:pPr>
        <w:pStyle w:val="21"/>
        <w:framePr w:w="9475" w:h="14441" w:hRule="exact" w:wrap="none" w:vAnchor="page" w:hAnchor="page" w:x="1294" w:y="1172"/>
        <w:numPr>
          <w:ilvl w:val="0"/>
          <w:numId w:val="5"/>
        </w:numPr>
        <w:shd w:val="clear" w:color="auto" w:fill="auto"/>
        <w:tabs>
          <w:tab w:val="left" w:pos="275"/>
        </w:tabs>
        <w:spacing w:before="0" w:after="0" w:line="475" w:lineRule="exact"/>
        <w:ind w:firstLine="0"/>
        <w:jc w:val="both"/>
      </w:pPr>
      <w:r w:rsidRPr="006C0523">
        <w:t>решение о привлечении кредитных, заемных средств на проведение капитального ремонта;</w:t>
      </w:r>
    </w:p>
    <w:p w:rsidR="00627024" w:rsidRPr="006C0523" w:rsidRDefault="00DA4A4C">
      <w:pPr>
        <w:pStyle w:val="21"/>
        <w:framePr w:w="9475" w:h="14441" w:hRule="exact" w:wrap="none" w:vAnchor="page" w:hAnchor="page" w:x="1294" w:y="1172"/>
        <w:numPr>
          <w:ilvl w:val="0"/>
          <w:numId w:val="5"/>
        </w:numPr>
        <w:shd w:val="clear" w:color="auto" w:fill="auto"/>
        <w:tabs>
          <w:tab w:val="left" w:pos="275"/>
        </w:tabs>
        <w:spacing w:before="0" w:after="0" w:line="475" w:lineRule="exact"/>
        <w:ind w:firstLine="0"/>
        <w:jc w:val="both"/>
      </w:pPr>
      <w:r w:rsidRPr="006C0523">
        <w:t>решение об оплате работ по капитальному ремонту в рассрочку (в случае согласия на это подрядной организации).</w:t>
      </w:r>
    </w:p>
    <w:p w:rsidR="00627024" w:rsidRPr="006C0523" w:rsidRDefault="00DA4A4C">
      <w:pPr>
        <w:pStyle w:val="21"/>
        <w:framePr w:w="9475" w:h="14441" w:hRule="exact" w:wrap="none" w:vAnchor="page" w:hAnchor="page" w:x="1294" w:y="1172"/>
        <w:shd w:val="clear" w:color="auto" w:fill="auto"/>
        <w:spacing w:before="0" w:after="0" w:line="475" w:lineRule="exact"/>
        <w:ind w:firstLine="760"/>
        <w:jc w:val="both"/>
      </w:pPr>
      <w:r w:rsidRPr="006C0523">
        <w:t>Если в установленный региональной программой срок собственники не приняли решение и не провели капитальный ремонт дома, хотя такой ремонт признан необходимым то орган местного самоуправления может принять решение о прекращения формирования фонда капремонта дома на специальном счете и передаче средств региональному оператору. Такое решение орган местного самоуправления направляет владельцу специального счета (ст. 189 Жилищного кодекса РФ).</w:t>
      </w:r>
    </w:p>
    <w:p w:rsidR="00627024" w:rsidRPr="006C0523" w:rsidRDefault="00DA4A4C">
      <w:pPr>
        <w:pStyle w:val="21"/>
        <w:framePr w:w="9475" w:h="14441" w:hRule="exact" w:wrap="none" w:vAnchor="page" w:hAnchor="page" w:x="1294" w:y="1172"/>
        <w:shd w:val="clear" w:color="auto" w:fill="auto"/>
        <w:spacing w:before="0" w:after="0" w:line="461" w:lineRule="exact"/>
        <w:ind w:firstLine="760"/>
        <w:jc w:val="both"/>
      </w:pPr>
      <w:r w:rsidRPr="006C0523">
        <w:t>В свою очередь владелец специального счета обязан перечислить средства, находящиеся на специальном счете, на общий счет регионального оператора в течение 1 месяца с момента получения такого решения органа местного самоуправления.</w:t>
      </w:r>
    </w:p>
    <w:p w:rsidR="00627024" w:rsidRPr="006C0523" w:rsidRDefault="00DA4A4C">
      <w:pPr>
        <w:pStyle w:val="21"/>
        <w:framePr w:w="9475" w:h="14441" w:hRule="exact" w:wrap="none" w:vAnchor="page" w:hAnchor="page" w:x="1294" w:y="1172"/>
        <w:shd w:val="clear" w:color="auto" w:fill="auto"/>
        <w:spacing w:before="0" w:after="0" w:line="479" w:lineRule="exact"/>
        <w:ind w:firstLine="760"/>
        <w:jc w:val="both"/>
      </w:pPr>
      <w:r w:rsidRPr="006C0523">
        <w:t>В случае, если владелец специального счета не перечислил средства, находящиеся на специальном счете, на счет регионального оператора в течение 1 месяца, региональный оператор, любой собственник помещения в многоквартирном доме, орган местного самоуправления вправе обратиться в суд с заявлением о взыскании средств, находящихся на специальном счете, с перечислением их на общий счет регионального оператора.</w:t>
      </w:r>
    </w:p>
    <w:p w:rsidR="00627024" w:rsidRPr="006C0523" w:rsidRDefault="00627024">
      <w:pPr>
        <w:rPr>
          <w:sz w:val="28"/>
          <w:szCs w:val="28"/>
        </w:rPr>
        <w:sectPr w:rsidR="00627024" w:rsidRPr="006C0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7024" w:rsidRPr="006C0523" w:rsidRDefault="00DA4A4C">
      <w:pPr>
        <w:pStyle w:val="30"/>
        <w:framePr w:wrap="none" w:vAnchor="page" w:hAnchor="page" w:x="1303" w:y="1731"/>
        <w:numPr>
          <w:ilvl w:val="0"/>
          <w:numId w:val="3"/>
        </w:numPr>
        <w:shd w:val="clear" w:color="auto" w:fill="auto"/>
        <w:tabs>
          <w:tab w:val="left" w:pos="2907"/>
        </w:tabs>
        <w:spacing w:after="0" w:line="280" w:lineRule="exact"/>
        <w:ind w:left="2580" w:firstLine="0"/>
        <w:jc w:val="both"/>
      </w:pPr>
      <w:r w:rsidRPr="006C0523">
        <w:lastRenderedPageBreak/>
        <w:t>Выбор подрядной организации</w:t>
      </w:r>
    </w:p>
    <w:p w:rsidR="00627024" w:rsidRPr="006C0523" w:rsidRDefault="00DA4A4C">
      <w:pPr>
        <w:pStyle w:val="21"/>
        <w:framePr w:w="9457" w:h="12032" w:hRule="exact" w:wrap="none" w:vAnchor="page" w:hAnchor="page" w:x="1303" w:y="2515"/>
        <w:shd w:val="clear" w:color="auto" w:fill="auto"/>
        <w:spacing w:before="0" w:after="0" w:line="479" w:lineRule="exact"/>
        <w:ind w:firstLine="760"/>
        <w:jc w:val="both"/>
      </w:pPr>
      <w:r w:rsidRPr="006C0523">
        <w:t>Привлечение подрядных организаций для оказания услуг и (или) выполнения работ по капитальному ремонту общего имущества в многоквартирном доме осуществляется собственниками помещений в многоквартирном доме самостоятельно.</w:t>
      </w:r>
    </w:p>
    <w:p w:rsidR="00627024" w:rsidRPr="006C0523" w:rsidRDefault="00DA4A4C">
      <w:pPr>
        <w:pStyle w:val="21"/>
        <w:framePr w:w="9457" w:h="12032" w:hRule="exact" w:wrap="none" w:vAnchor="page" w:hAnchor="page" w:x="1303" w:y="2515"/>
        <w:shd w:val="clear" w:color="auto" w:fill="auto"/>
        <w:spacing w:before="0" w:after="0" w:line="479" w:lineRule="exact"/>
        <w:ind w:firstLine="760"/>
        <w:jc w:val="both"/>
      </w:pPr>
      <w:r w:rsidRPr="006C0523">
        <w:t>На общем собрании собственники помещений определяют подрядную организацию, с которой будет заключен договор об оказании услуг и (или) работ капитальному ремонту, в том числе договор по разработке проектно</w:t>
      </w:r>
      <w:r w:rsidRPr="006C0523">
        <w:softHyphen/>
        <w:t>сметной документации.</w:t>
      </w:r>
    </w:p>
    <w:p w:rsidR="00627024" w:rsidRPr="006C0523" w:rsidRDefault="00DA4A4C">
      <w:pPr>
        <w:pStyle w:val="21"/>
        <w:framePr w:w="9457" w:h="12032" w:hRule="exact" w:wrap="none" w:vAnchor="page" w:hAnchor="page" w:x="1303" w:y="2515"/>
        <w:shd w:val="clear" w:color="auto" w:fill="auto"/>
        <w:spacing w:before="0" w:after="0" w:line="479" w:lineRule="exact"/>
        <w:ind w:firstLine="760"/>
        <w:jc w:val="both"/>
      </w:pPr>
      <w:r w:rsidRPr="006C0523">
        <w:t>В договоре подряда рекомендуется детальным образом оговорить существенные условия (предмет договора, стоимость работ по договору, сроки (этапы) выполнения работ, порядок расчета с подрядной организацией, ответственность за нарушение этапов выполнения работ и качества работ и причинение ущерба имуществу собственников, установление гарантийного срока на выполненные работы продолжительностью не менее пяти лет с момента подписания соответствующего акта приемки выполненных работ, а также обязательства подрядных организаций по устранению выявленных нарушений в разумный срок, за свой счет и своими силами и др.).</w:t>
      </w:r>
    </w:p>
    <w:p w:rsidR="00627024" w:rsidRPr="006C0523" w:rsidRDefault="00DA4A4C">
      <w:pPr>
        <w:pStyle w:val="21"/>
        <w:framePr w:w="9457" w:h="12032" w:hRule="exact" w:wrap="none" w:vAnchor="page" w:hAnchor="page" w:x="1303" w:y="2515"/>
        <w:shd w:val="clear" w:color="auto" w:fill="auto"/>
        <w:spacing w:before="0" w:after="0" w:line="454" w:lineRule="exact"/>
        <w:ind w:firstLine="760"/>
        <w:jc w:val="both"/>
      </w:pPr>
      <w:r w:rsidRPr="006C0523">
        <w:t>При выборе подрядной организации собственникам помещений многоквартирного дома необходимо руководствоваться следующими требованиями:</w:t>
      </w:r>
    </w:p>
    <w:p w:rsidR="00627024" w:rsidRPr="006C0523" w:rsidRDefault="00DA4A4C">
      <w:pPr>
        <w:pStyle w:val="21"/>
        <w:framePr w:w="9457" w:h="12032" w:hRule="exact" w:wrap="none" w:vAnchor="page" w:hAnchor="page" w:x="1303" w:y="2515"/>
        <w:numPr>
          <w:ilvl w:val="0"/>
          <w:numId w:val="4"/>
        </w:numPr>
        <w:shd w:val="clear" w:color="auto" w:fill="auto"/>
        <w:tabs>
          <w:tab w:val="left" w:pos="963"/>
        </w:tabs>
        <w:spacing w:before="0" w:after="0" w:line="482" w:lineRule="exact"/>
        <w:ind w:firstLine="760"/>
        <w:jc w:val="both"/>
      </w:pPr>
      <w:r w:rsidRPr="006C0523">
        <w:t>наличие у подрядной организации свидетельства о допуске к определенному виду или видам работ, которые оказывают влияние на безопасность объектов капитального строительства, выданное саморегулируемой организацией (ст. 55.8 Градостроительного кодекса РФ);</w:t>
      </w:r>
    </w:p>
    <w:p w:rsidR="00627024" w:rsidRPr="006C0523" w:rsidRDefault="00DA4A4C">
      <w:pPr>
        <w:pStyle w:val="21"/>
        <w:framePr w:w="9457" w:h="12032" w:hRule="exact" w:wrap="none" w:vAnchor="page" w:hAnchor="page" w:x="1303" w:y="2515"/>
        <w:numPr>
          <w:ilvl w:val="0"/>
          <w:numId w:val="4"/>
        </w:numPr>
        <w:shd w:val="clear" w:color="auto" w:fill="auto"/>
        <w:tabs>
          <w:tab w:val="left" w:pos="972"/>
        </w:tabs>
        <w:spacing w:before="0" w:after="0" w:line="482" w:lineRule="exact"/>
        <w:ind w:firstLine="760"/>
        <w:jc w:val="both"/>
      </w:pPr>
      <w:r w:rsidRPr="006C0523">
        <w:t>наличие опыта выполнения работ не менее двух лет;</w:t>
      </w:r>
    </w:p>
    <w:p w:rsidR="00627024" w:rsidRPr="006C0523" w:rsidRDefault="00627024">
      <w:pPr>
        <w:rPr>
          <w:sz w:val="28"/>
          <w:szCs w:val="28"/>
        </w:rPr>
        <w:sectPr w:rsidR="00627024" w:rsidRPr="006C0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7024" w:rsidRPr="006C0523" w:rsidRDefault="00DA4A4C">
      <w:pPr>
        <w:pStyle w:val="70"/>
        <w:framePr w:w="9472" w:h="14425" w:hRule="exact" w:wrap="none" w:vAnchor="page" w:hAnchor="page" w:x="1296" w:y="1190"/>
        <w:numPr>
          <w:ilvl w:val="0"/>
          <w:numId w:val="4"/>
        </w:numPr>
        <w:shd w:val="clear" w:color="auto" w:fill="auto"/>
        <w:tabs>
          <w:tab w:val="left" w:pos="907"/>
        </w:tabs>
        <w:spacing w:line="475" w:lineRule="exact"/>
        <w:ind w:firstLine="760"/>
      </w:pPr>
      <w:r w:rsidRPr="006C0523">
        <w:lastRenderedPageBreak/>
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последний завершенный отчетный период;</w:t>
      </w:r>
    </w:p>
    <w:p w:rsidR="00627024" w:rsidRPr="006C0523" w:rsidRDefault="00DA4A4C">
      <w:pPr>
        <w:pStyle w:val="21"/>
        <w:framePr w:w="9472" w:h="14425" w:hRule="exact" w:wrap="none" w:vAnchor="page" w:hAnchor="page" w:x="1296" w:y="1190"/>
        <w:numPr>
          <w:ilvl w:val="0"/>
          <w:numId w:val="4"/>
        </w:numPr>
        <w:shd w:val="clear" w:color="auto" w:fill="auto"/>
        <w:tabs>
          <w:tab w:val="left" w:pos="910"/>
        </w:tabs>
        <w:spacing w:before="0" w:after="0" w:line="475" w:lineRule="exact"/>
        <w:ind w:firstLine="760"/>
        <w:jc w:val="both"/>
      </w:pPr>
      <w:r w:rsidRPr="006C0523">
        <w:t>в отношении подрядной организации не должна проводиться процедура банкротства либо процедура ликвидации, а также приостановлена деятельность в порядке, предусмотренном Кодексом РФ об административных правонарушениях;</w:t>
      </w:r>
    </w:p>
    <w:p w:rsidR="00627024" w:rsidRPr="006C0523" w:rsidRDefault="00DA4A4C">
      <w:pPr>
        <w:pStyle w:val="21"/>
        <w:framePr w:w="9472" w:h="14425" w:hRule="exact" w:wrap="none" w:vAnchor="page" w:hAnchor="page" w:x="1296" w:y="1190"/>
        <w:numPr>
          <w:ilvl w:val="0"/>
          <w:numId w:val="4"/>
        </w:numPr>
        <w:shd w:val="clear" w:color="auto" w:fill="auto"/>
        <w:tabs>
          <w:tab w:val="left" w:pos="910"/>
        </w:tabs>
        <w:spacing w:before="0" w:after="0" w:line="475" w:lineRule="exact"/>
        <w:ind w:firstLine="760"/>
        <w:jc w:val="both"/>
      </w:pPr>
      <w:r w:rsidRPr="006C0523">
        <w:t>отсутствие за последние два года фактов неисполнения обязательств по ранее заключенным договорам на выполнение проектно-сметных работ, фактов расторжения таких договоров вследствие существенных нарушений претендентом условий договоров.</w:t>
      </w:r>
    </w:p>
    <w:p w:rsidR="00627024" w:rsidRPr="006C0523" w:rsidRDefault="00DA4A4C">
      <w:pPr>
        <w:pStyle w:val="21"/>
        <w:framePr w:w="9472" w:h="14425" w:hRule="exact" w:wrap="none" w:vAnchor="page" w:hAnchor="page" w:x="1296" w:y="1190"/>
        <w:shd w:val="clear" w:color="auto" w:fill="auto"/>
        <w:spacing w:before="0" w:after="0" w:line="475" w:lineRule="exact"/>
        <w:ind w:firstLine="760"/>
        <w:jc w:val="both"/>
      </w:pPr>
      <w:r w:rsidRPr="006C0523">
        <w:t>ТСЖ, жилищный кооператив или управляющая организация могут быть уполномочены решением общего собрания собственников выступать заказчиком работ по капитальному ремонту и осуществлять контроль за их выполнением. А также привлекать специализированные организации для осуществления строительного контроля в соответствии с требованиями и нормами действующего законодательства РФ.</w:t>
      </w:r>
    </w:p>
    <w:p w:rsidR="00627024" w:rsidRPr="006C0523" w:rsidRDefault="00DA4A4C">
      <w:pPr>
        <w:pStyle w:val="21"/>
        <w:framePr w:w="9472" w:h="14425" w:hRule="exact" w:wrap="none" w:vAnchor="page" w:hAnchor="page" w:x="1296" w:y="1190"/>
        <w:shd w:val="clear" w:color="auto" w:fill="auto"/>
        <w:tabs>
          <w:tab w:val="left" w:pos="8352"/>
          <w:tab w:val="left" w:pos="9008"/>
        </w:tabs>
        <w:spacing w:before="0" w:after="0" w:line="475" w:lineRule="exact"/>
        <w:ind w:firstLine="760"/>
        <w:jc w:val="both"/>
      </w:pPr>
      <w:r w:rsidRPr="006C0523">
        <w:t>Постановлением Правительства РФ от 01.07.2016</w:t>
      </w:r>
      <w:r w:rsidRPr="006C0523">
        <w:tab/>
        <w:t>№</w:t>
      </w:r>
      <w:r w:rsidRPr="006C0523">
        <w:tab/>
        <w:t>615</w:t>
      </w:r>
    </w:p>
    <w:p w:rsidR="00627024" w:rsidRPr="006C0523" w:rsidRDefault="00DA4A4C">
      <w:pPr>
        <w:pStyle w:val="21"/>
        <w:framePr w:w="9472" w:h="14425" w:hRule="exact" w:wrap="none" w:vAnchor="page" w:hAnchor="page" w:x="1296" w:y="1190"/>
        <w:shd w:val="clear" w:color="auto" w:fill="auto"/>
        <w:spacing w:before="0" w:after="636" w:line="475" w:lineRule="exact"/>
        <w:ind w:firstLine="0"/>
        <w:jc w:val="both"/>
      </w:pPr>
      <w:r w:rsidRPr="006C0523">
        <w:t>предусмотрено ведение реестра квалифицированных подрядных организаций департаментом жилищно-коммунального хозяйства и энергетики Воронежской области. Данный реестр будет размещен на сайте правительства Воронежской области после его формирования и собственники помещений многоквартирного дома, формирующие фонд капитального ремонта на специальном счете, могут использовать данную информацию при выборе подрядной организации.</w:t>
      </w:r>
    </w:p>
    <w:p w:rsidR="00627024" w:rsidRPr="006C0523" w:rsidRDefault="00DA4A4C">
      <w:pPr>
        <w:pStyle w:val="30"/>
        <w:framePr w:w="9472" w:h="14425" w:hRule="exact" w:wrap="none" w:vAnchor="page" w:hAnchor="page" w:x="1296" w:y="1190"/>
        <w:numPr>
          <w:ilvl w:val="0"/>
          <w:numId w:val="3"/>
        </w:numPr>
        <w:shd w:val="clear" w:color="auto" w:fill="auto"/>
        <w:tabs>
          <w:tab w:val="left" w:pos="3400"/>
        </w:tabs>
        <w:spacing w:after="476" w:line="280" w:lineRule="exact"/>
        <w:ind w:left="3080" w:firstLine="0"/>
        <w:jc w:val="both"/>
      </w:pPr>
      <w:r w:rsidRPr="006C0523">
        <w:t>Строительный контроль</w:t>
      </w:r>
    </w:p>
    <w:p w:rsidR="00627024" w:rsidRPr="006C0523" w:rsidRDefault="00DA4A4C">
      <w:pPr>
        <w:pStyle w:val="21"/>
        <w:framePr w:w="9472" w:h="14425" w:hRule="exact" w:wrap="none" w:vAnchor="page" w:hAnchor="page" w:x="1296" w:y="1190"/>
        <w:shd w:val="clear" w:color="auto" w:fill="auto"/>
        <w:spacing w:before="0" w:after="0" w:line="482" w:lineRule="exact"/>
        <w:ind w:firstLine="760"/>
        <w:jc w:val="both"/>
      </w:pPr>
      <w:r w:rsidRPr="006C0523">
        <w:t>Осуществление строительного контроля также является полномочиями собственников: данный пункт может быть включен в договор с подрядной</w:t>
      </w:r>
    </w:p>
    <w:p w:rsidR="00627024" w:rsidRPr="006C0523" w:rsidRDefault="00627024">
      <w:pPr>
        <w:rPr>
          <w:sz w:val="28"/>
          <w:szCs w:val="28"/>
        </w:rPr>
        <w:sectPr w:rsidR="00627024" w:rsidRPr="006C0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7024" w:rsidRPr="006C0523" w:rsidRDefault="00DA4A4C">
      <w:pPr>
        <w:pStyle w:val="70"/>
        <w:framePr w:w="9439" w:h="13951" w:hRule="exact" w:wrap="none" w:vAnchor="page" w:hAnchor="page" w:x="1312" w:y="1155"/>
        <w:shd w:val="clear" w:color="auto" w:fill="auto"/>
      </w:pPr>
      <w:r w:rsidRPr="006C0523">
        <w:lastRenderedPageBreak/>
        <w:t>организацией, либо заключен договор с организацией, имеющей соответствующую лицензию.</w:t>
      </w:r>
    </w:p>
    <w:p w:rsidR="00627024" w:rsidRPr="006C0523" w:rsidRDefault="00DA4A4C">
      <w:pPr>
        <w:pStyle w:val="21"/>
        <w:framePr w:w="9439" w:h="13951" w:hRule="exact" w:wrap="none" w:vAnchor="page" w:hAnchor="page" w:x="1312" w:y="1155"/>
        <w:shd w:val="clear" w:color="auto" w:fill="auto"/>
        <w:spacing w:before="0" w:after="0" w:line="479" w:lineRule="exact"/>
        <w:ind w:firstLine="760"/>
        <w:jc w:val="both"/>
      </w:pPr>
      <w:r w:rsidRPr="006C0523">
        <w:t xml:space="preserve">Проведение строительного контроля </w:t>
      </w:r>
      <w:r w:rsidRPr="006C0523">
        <w:rPr>
          <w:rStyle w:val="212pt"/>
          <w:sz w:val="28"/>
          <w:szCs w:val="28"/>
        </w:rPr>
        <w:t xml:space="preserve">необходимо с целью контроля </w:t>
      </w:r>
      <w:r w:rsidRPr="006C0523">
        <w:t>качества и объемов выполненных работ по капитальному ремонту, проверки</w:t>
      </w:r>
    </w:p>
    <w:p w:rsidR="00627024" w:rsidRPr="006C0523" w:rsidRDefault="00DA4A4C">
      <w:pPr>
        <w:pStyle w:val="70"/>
        <w:framePr w:w="9439" w:h="13951" w:hRule="exact" w:wrap="none" w:vAnchor="page" w:hAnchor="page" w:x="1312" w:y="1155"/>
        <w:shd w:val="clear" w:color="auto" w:fill="auto"/>
        <w:spacing w:line="280" w:lineRule="exact"/>
      </w:pPr>
      <w:r w:rsidRPr="006C0523">
        <w:t>соблюдения последовательности и состава технологических операций,</w:t>
      </w:r>
    </w:p>
    <w:p w:rsidR="00627024" w:rsidRPr="006C0523" w:rsidRDefault="00DA4A4C">
      <w:pPr>
        <w:pStyle w:val="21"/>
        <w:framePr w:w="9439" w:h="13951" w:hRule="exact" w:wrap="none" w:vAnchor="page" w:hAnchor="page" w:x="1312" w:y="1155"/>
        <w:shd w:val="clear" w:color="auto" w:fill="auto"/>
        <w:spacing w:before="0" w:after="0" w:line="475" w:lineRule="exact"/>
        <w:ind w:firstLine="0"/>
        <w:jc w:val="both"/>
      </w:pPr>
      <w:r w:rsidRPr="006C0523">
        <w:t xml:space="preserve">проверки соответствия ремонтных работ требованиям </w:t>
      </w:r>
      <w:r w:rsidRPr="006C0523">
        <w:rPr>
          <w:rStyle w:val="212pt"/>
          <w:sz w:val="28"/>
          <w:szCs w:val="28"/>
        </w:rPr>
        <w:t xml:space="preserve">проектной </w:t>
      </w:r>
      <w:r w:rsidRPr="006C0523">
        <w:t>документации и технического регламента.</w:t>
      </w:r>
    </w:p>
    <w:p w:rsidR="00627024" w:rsidRPr="006C0523" w:rsidRDefault="00DA4A4C">
      <w:pPr>
        <w:pStyle w:val="21"/>
        <w:framePr w:w="9439" w:h="13951" w:hRule="exact" w:wrap="none" w:vAnchor="page" w:hAnchor="page" w:x="1312" w:y="1155"/>
        <w:shd w:val="clear" w:color="auto" w:fill="auto"/>
        <w:spacing w:before="0" w:after="576" w:line="475" w:lineRule="exact"/>
        <w:ind w:firstLine="760"/>
        <w:jc w:val="both"/>
      </w:pPr>
      <w:r w:rsidRPr="006C0523">
        <w:t>При проведении строительного контроля рекомендуется руководствоваться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утвержденным постановлением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:rsidR="00627024" w:rsidRPr="006C0523" w:rsidRDefault="00DA4A4C">
      <w:pPr>
        <w:pStyle w:val="30"/>
        <w:framePr w:w="9439" w:h="13951" w:hRule="exact" w:wrap="none" w:vAnchor="page" w:hAnchor="page" w:x="1312" w:y="1155"/>
        <w:numPr>
          <w:ilvl w:val="0"/>
          <w:numId w:val="3"/>
        </w:numPr>
        <w:shd w:val="clear" w:color="auto" w:fill="auto"/>
        <w:tabs>
          <w:tab w:val="left" w:pos="1387"/>
        </w:tabs>
        <w:spacing w:after="0" w:line="280" w:lineRule="exact"/>
        <w:ind w:firstLine="1060"/>
        <w:jc w:val="both"/>
      </w:pPr>
      <w:r w:rsidRPr="006C0523">
        <w:t>Приемка выполненных услуг и (или) работ по капитальному</w:t>
      </w:r>
    </w:p>
    <w:p w:rsidR="00627024" w:rsidRPr="006C0523" w:rsidRDefault="00DA4A4C">
      <w:pPr>
        <w:pStyle w:val="30"/>
        <w:framePr w:w="9439" w:h="13951" w:hRule="exact" w:wrap="none" w:vAnchor="page" w:hAnchor="page" w:x="1312" w:y="1155"/>
        <w:shd w:val="clear" w:color="auto" w:fill="auto"/>
        <w:spacing w:after="181" w:line="280" w:lineRule="exact"/>
        <w:ind w:right="20" w:firstLine="0"/>
      </w:pPr>
      <w:r w:rsidRPr="006C0523">
        <w:t>ремонту</w:t>
      </w:r>
    </w:p>
    <w:p w:rsidR="00627024" w:rsidRPr="006C0523" w:rsidRDefault="00DA4A4C">
      <w:pPr>
        <w:pStyle w:val="21"/>
        <w:framePr w:w="9439" w:h="13951" w:hRule="exact" w:wrap="none" w:vAnchor="page" w:hAnchor="page" w:x="1312" w:y="1155"/>
        <w:shd w:val="clear" w:color="auto" w:fill="auto"/>
        <w:spacing w:before="0" w:after="0" w:line="472" w:lineRule="exact"/>
        <w:ind w:firstLine="1060"/>
        <w:jc w:val="both"/>
      </w:pPr>
      <w:r w:rsidRPr="006C0523">
        <w:t xml:space="preserve">Законченные капитальным ремонтом отдельные элементы многоквартирного дома (крыши, фасады, </w:t>
      </w:r>
      <w:r w:rsidRPr="006C0523">
        <w:rPr>
          <w:rStyle w:val="212pt"/>
          <w:sz w:val="28"/>
          <w:szCs w:val="28"/>
        </w:rPr>
        <w:t xml:space="preserve">инженерные </w:t>
      </w:r>
      <w:r w:rsidRPr="006C0523">
        <w:t>коммуникации, отдельные виды инженерного оборудования или сочетание нескольких таких элементов) принимаются по мере готовности ввода в эксплуатацию приемочной Комиссией. Комиссию создают собственники помещений многоквартирного дома.</w:t>
      </w:r>
    </w:p>
    <w:p w:rsidR="00627024" w:rsidRPr="006C0523" w:rsidRDefault="00DA4A4C">
      <w:pPr>
        <w:pStyle w:val="21"/>
        <w:framePr w:w="9439" w:h="13951" w:hRule="exact" w:wrap="none" w:vAnchor="page" w:hAnchor="page" w:x="1312" w:y="1155"/>
        <w:shd w:val="clear" w:color="auto" w:fill="auto"/>
        <w:tabs>
          <w:tab w:val="left" w:pos="2675"/>
          <w:tab w:val="left" w:pos="5040"/>
          <w:tab w:val="right" w:pos="9310"/>
        </w:tabs>
        <w:spacing w:before="0" w:after="0" w:line="472" w:lineRule="exact"/>
        <w:ind w:firstLine="760"/>
        <w:jc w:val="both"/>
      </w:pPr>
      <w:r w:rsidRPr="006C0523">
        <w:t>В состав приемочной Комиссии рекомендуется включать представителей</w:t>
      </w:r>
      <w:r w:rsidRPr="006C0523">
        <w:tab/>
        <w:t>организаций,</w:t>
      </w:r>
      <w:r w:rsidRPr="006C0523">
        <w:tab/>
        <w:t>осуществляющих</w:t>
      </w:r>
      <w:r w:rsidRPr="006C0523">
        <w:tab/>
        <w:t>управление</w:t>
      </w:r>
    </w:p>
    <w:p w:rsidR="00627024" w:rsidRPr="006C0523" w:rsidRDefault="00DA4A4C">
      <w:pPr>
        <w:pStyle w:val="21"/>
        <w:framePr w:w="9439" w:h="13951" w:hRule="exact" w:wrap="none" w:vAnchor="page" w:hAnchor="page" w:x="1312" w:y="1155"/>
        <w:shd w:val="clear" w:color="auto" w:fill="auto"/>
        <w:spacing w:before="0" w:after="0" w:line="472" w:lineRule="exact"/>
        <w:ind w:firstLine="0"/>
        <w:jc w:val="both"/>
      </w:pPr>
      <w:r w:rsidRPr="006C0523">
        <w:t>многоквартирным домом, лицо, уполномоченное действовать от имени собственников помещений многоквартирного дома, подрядной организации, представителей организации по строительному контролю, представителей органа местного самоуправления.</w:t>
      </w:r>
    </w:p>
    <w:p w:rsidR="00627024" w:rsidRPr="006C0523" w:rsidRDefault="00627024">
      <w:pPr>
        <w:rPr>
          <w:sz w:val="28"/>
          <w:szCs w:val="28"/>
        </w:rPr>
        <w:sectPr w:rsidR="00627024" w:rsidRPr="006C0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7024" w:rsidRPr="006C0523" w:rsidRDefault="00DA4A4C">
      <w:pPr>
        <w:pStyle w:val="21"/>
        <w:framePr w:w="9457" w:h="14404" w:hRule="exact" w:wrap="none" w:vAnchor="page" w:hAnchor="page" w:x="1303" w:y="1218"/>
        <w:shd w:val="clear" w:color="auto" w:fill="auto"/>
        <w:spacing w:before="0" w:after="0" w:line="475" w:lineRule="exact"/>
        <w:ind w:firstLine="740"/>
        <w:jc w:val="both"/>
      </w:pPr>
      <w:r w:rsidRPr="006C0523">
        <w:lastRenderedPageBreak/>
        <w:t>Комиссия проверяет состав и полноту исполнительной документации, соответствие выполненных работ проектной документации, готовность объекта по видам работ.</w:t>
      </w:r>
    </w:p>
    <w:p w:rsidR="00627024" w:rsidRPr="006C0523" w:rsidRDefault="00DA4A4C">
      <w:pPr>
        <w:pStyle w:val="21"/>
        <w:framePr w:w="9457" w:h="14404" w:hRule="exact" w:wrap="none" w:vAnchor="page" w:hAnchor="page" w:x="1303" w:y="1218"/>
        <w:shd w:val="clear" w:color="auto" w:fill="auto"/>
        <w:spacing w:before="0" w:after="0" w:line="475" w:lineRule="exact"/>
        <w:ind w:firstLine="740"/>
        <w:jc w:val="both"/>
      </w:pPr>
      <w:r w:rsidRPr="006C0523">
        <w:t>Выявленные дефекты и недостатки фиксируется в предварительном</w:t>
      </w:r>
    </w:p>
    <w:p w:rsidR="00627024" w:rsidRPr="006C0523" w:rsidRDefault="00DA4A4C">
      <w:pPr>
        <w:pStyle w:val="21"/>
        <w:framePr w:w="9457" w:h="14404" w:hRule="exact" w:wrap="none" w:vAnchor="page" w:hAnchor="page" w:x="1303" w:y="1218"/>
        <w:shd w:val="clear" w:color="auto" w:fill="auto"/>
        <w:spacing w:before="0" w:after="0" w:line="280" w:lineRule="exact"/>
        <w:ind w:firstLine="0"/>
        <w:jc w:val="both"/>
      </w:pPr>
      <w:r w:rsidRPr="006C0523">
        <w:t>акте.</w:t>
      </w:r>
    </w:p>
    <w:p w:rsidR="00627024" w:rsidRPr="006C0523" w:rsidRDefault="00DA4A4C">
      <w:pPr>
        <w:pStyle w:val="21"/>
        <w:framePr w:w="9457" w:h="14404" w:hRule="exact" w:wrap="none" w:vAnchor="page" w:hAnchor="page" w:x="1303" w:y="1218"/>
        <w:shd w:val="clear" w:color="auto" w:fill="auto"/>
        <w:spacing w:before="0" w:after="576" w:line="475" w:lineRule="exact"/>
        <w:ind w:firstLine="740"/>
        <w:jc w:val="both"/>
      </w:pPr>
      <w:r w:rsidRPr="006C0523">
        <w:t>Акт о приемке в эксплуатацию законченных капитальным ремонтом элементов многоквартирного дома подписываются членами Комиссии после устранения всех выявленных нарушений.</w:t>
      </w:r>
    </w:p>
    <w:p w:rsidR="00627024" w:rsidRPr="006C0523" w:rsidRDefault="00DA4A4C">
      <w:pPr>
        <w:pStyle w:val="30"/>
        <w:framePr w:w="9457" w:h="14404" w:hRule="exact" w:wrap="none" w:vAnchor="page" w:hAnchor="page" w:x="1303" w:y="1218"/>
        <w:numPr>
          <w:ilvl w:val="0"/>
          <w:numId w:val="3"/>
        </w:numPr>
        <w:shd w:val="clear" w:color="auto" w:fill="auto"/>
        <w:tabs>
          <w:tab w:val="left" w:pos="1467"/>
        </w:tabs>
        <w:spacing w:after="475" w:line="280" w:lineRule="exact"/>
        <w:ind w:left="1140" w:firstLine="0"/>
        <w:jc w:val="both"/>
      </w:pPr>
      <w:r w:rsidRPr="006C0523">
        <w:t>Оплата услуг и (или) работ по капитальному ремонту</w:t>
      </w:r>
    </w:p>
    <w:p w:rsidR="00627024" w:rsidRPr="006C0523" w:rsidRDefault="00DA4A4C">
      <w:pPr>
        <w:pStyle w:val="21"/>
        <w:framePr w:w="9457" w:h="14404" w:hRule="exact" w:wrap="none" w:vAnchor="page" w:hAnchor="page" w:x="1303" w:y="1218"/>
        <w:shd w:val="clear" w:color="auto" w:fill="auto"/>
        <w:spacing w:before="0" w:after="0" w:line="475" w:lineRule="exact"/>
        <w:ind w:firstLine="740"/>
        <w:jc w:val="both"/>
      </w:pPr>
      <w:r w:rsidRPr="006C0523">
        <w:t>Операции по перечислению со специального счета денежных средств могут осуществляться кредитным учреждением, в котором открыт специальный счет, по указанию владельца специального счета в адрес подрядной организации, оказывающей услуги и (или) выполнение работ по капитальному ремонту, при предоставлении следующих документов:</w:t>
      </w:r>
    </w:p>
    <w:p w:rsidR="00627024" w:rsidRPr="006C0523" w:rsidRDefault="00DA4A4C">
      <w:pPr>
        <w:pStyle w:val="21"/>
        <w:framePr w:w="9457" w:h="14404" w:hRule="exact" w:wrap="none" w:vAnchor="page" w:hAnchor="page" w:x="1303" w:y="1218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475" w:lineRule="exact"/>
        <w:ind w:firstLine="0"/>
        <w:jc w:val="both"/>
      </w:pPr>
      <w:r w:rsidRPr="006C0523">
        <w:t>протокол общего собрания собственников помещений в многоквартирном доме, содержащий решение такого собрания об оказании услуг и (или) о выполнении работ по капитальному ремонту общего имущества в многоквартирном доме;</w:t>
      </w:r>
    </w:p>
    <w:p w:rsidR="00627024" w:rsidRPr="006C0523" w:rsidRDefault="00DA4A4C">
      <w:pPr>
        <w:pStyle w:val="21"/>
        <w:framePr w:w="9457" w:h="14404" w:hRule="exact" w:wrap="none" w:vAnchor="page" w:hAnchor="page" w:x="1303" w:y="1218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432" w:lineRule="exact"/>
        <w:ind w:firstLine="0"/>
        <w:jc w:val="both"/>
      </w:pPr>
      <w:r w:rsidRPr="006C0523">
        <w:t>договор об оказании услуг и (или) работ о выполнении работ по капитальному ремонту общего имущества в многоквартирном доме;</w:t>
      </w:r>
    </w:p>
    <w:p w:rsidR="00627024" w:rsidRPr="006C0523" w:rsidRDefault="00DA4A4C">
      <w:pPr>
        <w:pStyle w:val="21"/>
        <w:framePr w:w="9457" w:h="14404" w:hRule="exact" w:wrap="none" w:vAnchor="page" w:hAnchor="page" w:x="1303" w:y="1218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479" w:lineRule="exact"/>
        <w:ind w:firstLine="0"/>
        <w:jc w:val="both"/>
      </w:pPr>
      <w:r w:rsidRPr="006C0523">
        <w:t>акт приемки выполненных работ по договору об оказании услуг и (или) выполнении работ по капитальному ремонту. Такой акт приемки не предоставляется в случае осуществления операции по выплате аванса на оказание услуг и (или) выполнении работ в размере не более чем тридцать процентов от стоимости таких услуг и (или) работ по договору;</w:t>
      </w:r>
    </w:p>
    <w:p w:rsidR="00627024" w:rsidRPr="006C0523" w:rsidRDefault="00DA4A4C">
      <w:pPr>
        <w:pStyle w:val="21"/>
        <w:framePr w:w="9457" w:h="14404" w:hRule="exact" w:wrap="none" w:vAnchor="page" w:hAnchor="page" w:x="1303" w:y="1218"/>
        <w:shd w:val="clear" w:color="auto" w:fill="auto"/>
        <w:spacing w:before="0" w:after="0" w:line="479" w:lineRule="exact"/>
        <w:ind w:firstLine="740"/>
        <w:jc w:val="both"/>
      </w:pPr>
      <w:r w:rsidRPr="006C0523">
        <w:t>Списание со специального счета денежных средств в счет возврата кредитов, займов и на уплату процентов по кредитам, займам, полученным на проведение капитального ремонта общего имущества в многоквартирном</w:t>
      </w:r>
    </w:p>
    <w:p w:rsidR="00627024" w:rsidRPr="006C0523" w:rsidRDefault="00627024">
      <w:pPr>
        <w:rPr>
          <w:sz w:val="28"/>
          <w:szCs w:val="28"/>
        </w:rPr>
        <w:sectPr w:rsidR="00627024" w:rsidRPr="006C0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7024" w:rsidRPr="006C0523" w:rsidRDefault="00DA4A4C">
      <w:pPr>
        <w:pStyle w:val="21"/>
        <w:framePr w:w="9407" w:h="3948" w:hRule="exact" w:wrap="none" w:vAnchor="page" w:hAnchor="page" w:x="1328" w:y="1103"/>
        <w:shd w:val="clear" w:color="auto" w:fill="auto"/>
        <w:spacing w:before="0" w:after="0" w:line="472" w:lineRule="exact"/>
        <w:ind w:firstLine="0"/>
        <w:jc w:val="both"/>
      </w:pPr>
      <w:r w:rsidRPr="006C0523">
        <w:lastRenderedPageBreak/>
        <w:t>доме, могут осуществляться кредитными учреждениями по распоряжению владельца специального счета на основании:</w:t>
      </w:r>
    </w:p>
    <w:p w:rsidR="00627024" w:rsidRPr="006C0523" w:rsidRDefault="00DA4A4C">
      <w:pPr>
        <w:pStyle w:val="21"/>
        <w:framePr w:w="9407" w:h="3948" w:hRule="exact" w:wrap="none" w:vAnchor="page" w:hAnchor="page" w:x="1328" w:y="1103"/>
        <w:numPr>
          <w:ilvl w:val="0"/>
          <w:numId w:val="4"/>
        </w:numPr>
        <w:shd w:val="clear" w:color="auto" w:fill="auto"/>
        <w:tabs>
          <w:tab w:val="left" w:pos="216"/>
        </w:tabs>
        <w:spacing w:before="0" w:after="0" w:line="490" w:lineRule="exact"/>
        <w:ind w:firstLine="0"/>
        <w:jc w:val="both"/>
      </w:pPr>
      <w:r w:rsidRPr="006C0523">
        <w:t>протокола общего собрания собственников помещений в многоквартирном доме, содержащее решение такого собрания о заключении кредитного договора, договора займа соответственно с банковским учреждением, займодавцем с указанием этих банковских учреждений, займодавца, суммы и цели кредита, займа;</w:t>
      </w:r>
    </w:p>
    <w:p w:rsidR="00627024" w:rsidRPr="006C0523" w:rsidRDefault="00DA4A4C">
      <w:pPr>
        <w:pStyle w:val="21"/>
        <w:framePr w:w="9407" w:h="3948" w:hRule="exact" w:wrap="none" w:vAnchor="page" w:hAnchor="page" w:x="1328" w:y="1103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490" w:lineRule="exact"/>
        <w:ind w:firstLine="0"/>
        <w:jc w:val="both"/>
      </w:pPr>
      <w:r w:rsidRPr="006C0523">
        <w:t>кредитного договора, договора займа.</w:t>
      </w:r>
    </w:p>
    <w:p w:rsidR="00627024" w:rsidRPr="006C0523" w:rsidRDefault="00627024">
      <w:pPr>
        <w:rPr>
          <w:sz w:val="28"/>
          <w:szCs w:val="28"/>
        </w:rPr>
      </w:pPr>
    </w:p>
    <w:sectPr w:rsidR="00627024" w:rsidRPr="006C052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2C" w:rsidRDefault="00E1552C">
      <w:r>
        <w:separator/>
      </w:r>
    </w:p>
  </w:endnote>
  <w:endnote w:type="continuationSeparator" w:id="0">
    <w:p w:rsidR="00E1552C" w:rsidRDefault="00E1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2C" w:rsidRDefault="00E1552C"/>
  </w:footnote>
  <w:footnote w:type="continuationSeparator" w:id="0">
    <w:p w:rsidR="00E1552C" w:rsidRDefault="00E155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46C"/>
    <w:multiLevelType w:val="multilevel"/>
    <w:tmpl w:val="3EC0C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B15DC1"/>
    <w:multiLevelType w:val="multilevel"/>
    <w:tmpl w:val="15780C7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412499D"/>
    <w:multiLevelType w:val="multilevel"/>
    <w:tmpl w:val="8D300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4093FED"/>
    <w:multiLevelType w:val="multilevel"/>
    <w:tmpl w:val="546ABE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45B28CF"/>
    <w:multiLevelType w:val="multilevel"/>
    <w:tmpl w:val="A538F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24"/>
    <w:rsid w:val="004E390F"/>
    <w:rsid w:val="00593808"/>
    <w:rsid w:val="00627024"/>
    <w:rsid w:val="006C0523"/>
    <w:rsid w:val="00DA331F"/>
    <w:rsid w:val="00DA4A4C"/>
    <w:rsid w:val="00E1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Tahom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hAnsi="Times New Roman" w:cs="Times New Roman"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6">
    <w:name w:val="Основной текст (6)_"/>
    <w:basedOn w:val="a0"/>
    <w:link w:val="60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">
    <w:name w:val="Заголовок №1 (2)_"/>
    <w:basedOn w:val="a0"/>
    <w:link w:val="120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2pt">
    <w:name w:val="Основной текст (2) + 12 pt"/>
    <w:basedOn w:val="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10"/>
    <w:aliases w:val="5 pt,Интервал 0 pt"/>
    <w:basedOn w:val="2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ru-RU"/>
    </w:rPr>
  </w:style>
  <w:style w:type="character" w:customStyle="1" w:styleId="7">
    <w:name w:val="Основной текст (7)_"/>
    <w:basedOn w:val="a0"/>
    <w:link w:val="70"/>
    <w:locked/>
    <w:rPr>
      <w:rFonts w:ascii="Times New Roman" w:hAnsi="Times New Roman" w:cs="Times New Roman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40" w:lineRule="atLeast"/>
      <w:ind w:hanging="214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720" w:after="600" w:line="240" w:lineRule="atLeast"/>
      <w:ind w:hanging="40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140" w:after="660" w:line="374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79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E390F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0F"/>
    <w:rPr>
      <w:rFonts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Tahom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hAnsi="Times New Roman" w:cs="Times New Roman"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6">
    <w:name w:val="Основной текст (6)_"/>
    <w:basedOn w:val="a0"/>
    <w:link w:val="60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">
    <w:name w:val="Заголовок №1 (2)_"/>
    <w:basedOn w:val="a0"/>
    <w:link w:val="120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2pt">
    <w:name w:val="Основной текст (2) + 12 pt"/>
    <w:basedOn w:val="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10"/>
    <w:aliases w:val="5 pt,Интервал 0 pt"/>
    <w:basedOn w:val="2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ru-RU"/>
    </w:rPr>
  </w:style>
  <w:style w:type="character" w:customStyle="1" w:styleId="7">
    <w:name w:val="Основной текст (7)_"/>
    <w:basedOn w:val="a0"/>
    <w:link w:val="70"/>
    <w:locked/>
    <w:rPr>
      <w:rFonts w:ascii="Times New Roman" w:hAnsi="Times New Roman" w:cs="Times New Roman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40" w:lineRule="atLeast"/>
      <w:ind w:hanging="214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720" w:after="600" w:line="240" w:lineRule="atLeast"/>
      <w:ind w:hanging="40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140" w:after="660" w:line="374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79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E390F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0F"/>
    <w:rPr>
      <w:rFonts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Microsoft</Company>
  <LinksUpToDate>false</LinksUpToDate>
  <CharactersWithSpaces>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Хрыков В.И.</dc:creator>
  <cp:keywords>MRV60CF.jpg, MRV60CF1.jpg, MRV60CF2.jpg, MRV60CF3.jpg, MRV60CF4.jpg, MRV60CF5.jpg, MRV60CF6.jpg, MRV60CF7.jpg, MRV60CF8.jpg, MRV60CF9.jpg, MRV60CF10.jpg, MRV60CF11.jpg, MRV60CF12.jpg</cp:keywords>
  <cp:lastModifiedBy>talov-adm</cp:lastModifiedBy>
  <cp:revision>2</cp:revision>
  <dcterms:created xsi:type="dcterms:W3CDTF">2023-08-23T13:25:00Z</dcterms:created>
  <dcterms:modified xsi:type="dcterms:W3CDTF">2023-08-23T13:25:00Z</dcterms:modified>
</cp:coreProperties>
</file>