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B88B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b/>
          <w:color w:val="000000"/>
          <w:kern w:val="0"/>
        </w:rPr>
      </w:pPr>
      <w:bookmarkStart w:id="0" w:name="_GoBack"/>
      <w:r w:rsidRPr="00241228">
        <w:rPr>
          <w:b/>
          <w:color w:val="000000"/>
          <w:kern w:val="0"/>
        </w:rPr>
        <w:t>Внимание! Дистанционное мошенничество</w:t>
      </w:r>
    </w:p>
    <w:bookmarkEnd w:id="0"/>
    <w:p w14:paraId="7D556690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Распространение в последние несколько лет использования средств сотовой связи, компьютерных программ и сети Интернет, а также социальных сетей повлияло на рост совершения преступлений в сфере дистанционного мошенничества.</w:t>
      </w:r>
    </w:p>
    <w:p w14:paraId="504C99BF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Существует множество методов и схем мошенничества, совершаемых путем перечисления обманутыми гражданами денежных средств со своих счетов на счета третьих лиц. Например: звонок из банка или «полиции», звонок от «родственника», попавшего в беду, розыгрыш призов и другие.</w:t>
      </w:r>
    </w:p>
    <w:p w14:paraId="25B322E8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Как показывает анализ совершенных хищений, 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</w:t>
      </w:r>
    </w:p>
    <w:p w14:paraId="644EF50C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С целью предотвращения мошеннических действий:</w:t>
      </w:r>
    </w:p>
    <w:p w14:paraId="441BB43C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>
        <w:rPr>
          <w:color w:val="000000"/>
          <w:kern w:val="0"/>
        </w:rPr>
        <w:t>-</w:t>
      </w:r>
      <w:r w:rsidRPr="00241228">
        <w:rPr>
          <w:color w:val="000000"/>
          <w:kern w:val="0"/>
        </w:rPr>
        <w:t>никогда и никому не сообщайте пин-код своей банковской карты, её реквизиты;</w:t>
      </w:r>
    </w:p>
    <w:p w14:paraId="75DE4AB2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>
        <w:rPr>
          <w:color w:val="000000"/>
          <w:kern w:val="0"/>
        </w:rPr>
        <w:t>-</w:t>
      </w:r>
      <w:r w:rsidRPr="00241228">
        <w:rPr>
          <w:color w:val="000000"/>
          <w:kern w:val="0"/>
        </w:rPr>
        <w:t>не переходите по ссылкам, содержащимся в спам-письмах и смс-сообщениях;</w:t>
      </w:r>
    </w:p>
    <w:p w14:paraId="6BE473E4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>
        <w:rPr>
          <w:color w:val="000000"/>
          <w:kern w:val="0"/>
        </w:rPr>
        <w:t>-</w:t>
      </w:r>
      <w:r w:rsidRPr="00241228">
        <w:rPr>
          <w:color w:val="000000"/>
          <w:kern w:val="0"/>
        </w:rPr>
        <w:t>при работе с интернет-магазинами следует выяснить: как давно зарегистрирован сайт, есть ли у магазина офис, юридический адрес, телефоны и т.п.;</w:t>
      </w:r>
    </w:p>
    <w:p w14:paraId="363EDAF4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Обращаем Ваше внимание на появление нового способа совершения преступления с использованием злоумышленниками приложения-клона для телефона банковской организации, в которой открыт счет.</w:t>
      </w:r>
    </w:p>
    <w:p w14:paraId="2462967D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Если Вы стали жертвой мошенников необходимо:</w:t>
      </w:r>
    </w:p>
    <w:p w14:paraId="7533F6B3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-временно заблокировать карту, позвонив в банк;</w:t>
      </w:r>
    </w:p>
    <w:p w14:paraId="658C2131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-немедленно обратиться в полицию с заявлением о мошенничестве;</w:t>
      </w:r>
    </w:p>
    <w:p w14:paraId="4BE251DB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-обратиться в банк с заявлением о спорной транзакции с приложением копии заявления в полицию и просьбой оказать содействие в расследовании.</w:t>
      </w:r>
    </w:p>
    <w:p w14:paraId="446B1E78" w14:textId="77777777" w:rsidR="0042666B" w:rsidRPr="00241228" w:rsidRDefault="0042666B" w:rsidP="0042666B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Внимание и осторожность помогут сохранить Ваши денежные средства.</w:t>
      </w:r>
    </w:p>
    <w:p w14:paraId="6CD165E4" w14:textId="77777777" w:rsidR="00233219" w:rsidRDefault="00233219"/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A"/>
    <w:rsid w:val="00233219"/>
    <w:rsid w:val="003E5C0A"/>
    <w:rsid w:val="0042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9E31B-4D41-4DC9-9674-43546DCC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66B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2023-06-22T11:54:00Z</dcterms:created>
  <dcterms:modified xsi:type="dcterms:W3CDTF">2023-06-22T11:54:00Z</dcterms:modified>
</cp:coreProperties>
</file>