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824A" w14:textId="77777777" w:rsidR="008A6CD5" w:rsidRPr="00241228" w:rsidRDefault="008A6CD5" w:rsidP="008A6CD5">
      <w:pPr>
        <w:shd w:val="clear" w:color="auto" w:fill="FFFFFF"/>
        <w:ind w:firstLine="851"/>
        <w:contextualSpacing/>
        <w:mirrorIndents/>
        <w:jc w:val="both"/>
        <w:rPr>
          <w:b/>
          <w:bCs/>
          <w:color w:val="000000"/>
          <w:kern w:val="0"/>
        </w:rPr>
      </w:pPr>
      <w:r w:rsidRPr="00241228">
        <w:rPr>
          <w:b/>
          <w:bCs/>
          <w:color w:val="000000"/>
          <w:kern w:val="0"/>
        </w:rPr>
        <w:t xml:space="preserve">Вступили в силу изменения, которыми установлены </w:t>
      </w:r>
      <w:bookmarkStart w:id="0" w:name="_GoBack"/>
      <w:r w:rsidRPr="00241228">
        <w:rPr>
          <w:b/>
          <w:bCs/>
          <w:color w:val="000000"/>
          <w:kern w:val="0"/>
        </w:rPr>
        <w:t xml:space="preserve">дополнительные антикоррупционные обязанности </w:t>
      </w:r>
      <w:bookmarkEnd w:id="0"/>
      <w:r w:rsidRPr="00241228">
        <w:rPr>
          <w:b/>
          <w:bCs/>
          <w:color w:val="000000"/>
          <w:kern w:val="0"/>
        </w:rPr>
        <w:t>для лиц, замещающих государственные должности субъектов Российской Федерации</w:t>
      </w:r>
    </w:p>
    <w:p w14:paraId="36F511FF" w14:textId="77777777" w:rsidR="008A6CD5" w:rsidRPr="00241228" w:rsidRDefault="008A6CD5" w:rsidP="008A6CD5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Федеральным законом от 29.12.2022 № 591-ФЗ «О внесении изменений в статьи 5 и 12.1 Федерального закона «О противодействии коррупции»</w:t>
      </w:r>
      <w:r w:rsidRPr="00241228">
        <w:rPr>
          <w:color w:val="000000"/>
          <w:kern w:val="0"/>
        </w:rPr>
        <w:br/>
        <w:t>статья 12 Федерального закона «О противодействии коррупции» дополнена частью 4.1-1. Согласно данной норме лица, замещающие государственные должности субъектов Российской Федерации, обязаны уведомлять органы прокуратуры или другие государственные органы обо всех фактах обращения к ним каких-либо лиц в целях склонения их к совершению коррупционных правонарушений.</w:t>
      </w:r>
    </w:p>
    <w:p w14:paraId="72C0378E" w14:textId="77777777" w:rsidR="008A6CD5" w:rsidRPr="00241228" w:rsidRDefault="008A6CD5" w:rsidP="008A6CD5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Названное уведомление должно направляться в срок не позднее пяти дней со дня соответствующего обращения. От его подачи должностное лицо освобождается только в том случае, если по изложенным в нем обстоятельствам органами прокуратуры или другими государственными органами проведена или проводится проверка.</w:t>
      </w:r>
    </w:p>
    <w:p w14:paraId="53202D35" w14:textId="77777777" w:rsidR="008A6CD5" w:rsidRPr="00241228" w:rsidRDefault="008A6CD5" w:rsidP="008A6CD5">
      <w:pPr>
        <w:shd w:val="clear" w:color="auto" w:fill="FFFFFF"/>
        <w:ind w:firstLine="851"/>
        <w:contextualSpacing/>
        <w:mirrorIndents/>
        <w:jc w:val="both"/>
        <w:rPr>
          <w:color w:val="000000"/>
          <w:kern w:val="0"/>
        </w:rPr>
      </w:pPr>
      <w:r w:rsidRPr="00241228">
        <w:rPr>
          <w:color w:val="000000"/>
          <w:kern w:val="0"/>
        </w:rPr>
        <w:t>Лица, замещающие государственные должности субъектов Российской Федерации, уведомившие о фактах обращения в целях склонения их</w:t>
      </w:r>
      <w:r w:rsidRPr="00241228">
        <w:rPr>
          <w:color w:val="000000"/>
          <w:kern w:val="0"/>
        </w:rPr>
        <w:br/>
        <w:t>к совершению коррупционного правонарушения, а также о случаях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14:paraId="446953FC" w14:textId="77777777" w:rsidR="00233219" w:rsidRDefault="00233219"/>
    <w:sectPr w:rsidR="002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2"/>
    <w:rsid w:val="00233219"/>
    <w:rsid w:val="008A6CD5"/>
    <w:rsid w:val="00C7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0488D-F0A5-4D7B-9B19-F00B1B9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CD5"/>
    <w:pPr>
      <w:spacing w:after="0"/>
      <w:ind w:firstLine="0"/>
      <w:jc w:val="left"/>
    </w:pPr>
    <w:rPr>
      <w:rFonts w:eastAsia="Times New Roman" w:cs="Times New Roman"/>
      <w:kern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Евгений Евгеньевич</dc:creator>
  <cp:keywords/>
  <dc:description/>
  <cp:lastModifiedBy>Золотарев Евгений Евгеньевич</cp:lastModifiedBy>
  <cp:revision>2</cp:revision>
  <dcterms:created xsi:type="dcterms:W3CDTF">2023-06-22T11:57:00Z</dcterms:created>
  <dcterms:modified xsi:type="dcterms:W3CDTF">2023-06-22T11:58:00Z</dcterms:modified>
</cp:coreProperties>
</file>