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9F3E" w14:textId="090A5071" w:rsidR="0091596E" w:rsidRPr="00241228" w:rsidRDefault="0091596E" w:rsidP="0091596E">
      <w:pPr>
        <w:shd w:val="clear" w:color="auto" w:fill="FFFFFF"/>
        <w:ind w:firstLine="851"/>
        <w:contextualSpacing/>
        <w:mirrorIndents/>
        <w:jc w:val="both"/>
        <w:rPr>
          <w:b/>
          <w:color w:val="000000"/>
          <w:kern w:val="0"/>
        </w:rPr>
      </w:pPr>
      <w:r>
        <w:rPr>
          <w:b/>
          <w:color w:val="000000"/>
          <w:kern w:val="0"/>
        </w:rPr>
        <w:t>М</w:t>
      </w:r>
      <w:bookmarkStart w:id="0" w:name="_GoBack"/>
      <w:bookmarkEnd w:id="0"/>
      <w:r w:rsidRPr="00241228">
        <w:rPr>
          <w:b/>
          <w:color w:val="000000"/>
          <w:kern w:val="0"/>
        </w:rPr>
        <w:t>ожет ли несовершеннолетний подать самостоятельно заявление на проведение индивидуальной профилактической работы со стороны органов системы профилактики безнадзорности и правонарушений несовершеннолетних?</w:t>
      </w:r>
    </w:p>
    <w:p w14:paraId="30D5094E" w14:textId="77777777" w:rsidR="0091596E" w:rsidRPr="00241228" w:rsidRDefault="0091596E" w:rsidP="0091596E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Согласно статье 6 Федерального закона от 24.06.1999 № 120 «Об основах системы профилактики безнадзорности и правонарушений несовершеннолетних» 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статьей 5 указанного закона.</w:t>
      </w:r>
    </w:p>
    <w:p w14:paraId="77D2D1DF" w14:textId="77777777" w:rsidR="0091596E" w:rsidRPr="00241228" w:rsidRDefault="0091596E" w:rsidP="0091596E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Заявление несовершеннолетнего либо его родителей или иных законных представителей об оказании им помощи по вопросам, входящим в компетенцию органов и учреждений системы профилактики безнадзорности и правонарушений несовершеннолетних является одним из юридических оснований для проведения индивидуальной профилактической работы.</w:t>
      </w:r>
    </w:p>
    <w:p w14:paraId="6DCA3E5C" w14:textId="77777777" w:rsidR="0091596E" w:rsidRPr="00241228" w:rsidRDefault="0091596E" w:rsidP="0091596E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При этом возраст заявителя Федеральным законом не определен.</w:t>
      </w:r>
    </w:p>
    <w:p w14:paraId="02C7546C" w14:textId="77777777" w:rsidR="0091596E" w:rsidRPr="00241228" w:rsidRDefault="0091596E" w:rsidP="0091596E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Несовершеннолетний вправе обратиться в полицию, органы опеки и попечительства, комиссию по делам несовершеннолетних, в органы социального обслуживания, а также в иные субъекты профилактики с устным или письменным заявлением.</w:t>
      </w:r>
    </w:p>
    <w:p w14:paraId="33FE7699" w14:textId="77777777" w:rsidR="0091596E" w:rsidRPr="00241228" w:rsidRDefault="0091596E" w:rsidP="0091596E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Кроме того, согласно пункту 2 статьи 56 Семейного кодекса Российской Федерации при нарушении прав и законных интересов ребенка, 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 а по достижении возраста четырнадцати лет в суд.</w:t>
      </w:r>
    </w:p>
    <w:p w14:paraId="1C41746F" w14:textId="77777777" w:rsidR="00233219" w:rsidRDefault="00233219"/>
    <w:sectPr w:rsidR="0023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F1"/>
    <w:rsid w:val="001C5FF1"/>
    <w:rsid w:val="00233219"/>
    <w:rsid w:val="009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5798"/>
  <w15:chartTrackingRefBased/>
  <w15:docId w15:val="{42CB32A1-9B30-49C9-AB80-B7397793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96E"/>
    <w:pPr>
      <w:spacing w:after="0"/>
      <w:ind w:firstLine="0"/>
      <w:jc w:val="left"/>
    </w:pPr>
    <w:rPr>
      <w:rFonts w:eastAsia="Times New Roman" w:cs="Times New Roman"/>
      <w:kern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 Евгений Евгеньевич</dc:creator>
  <cp:keywords/>
  <dc:description/>
  <cp:lastModifiedBy>Золотарев Евгений Евгеньевич</cp:lastModifiedBy>
  <cp:revision>2</cp:revision>
  <dcterms:created xsi:type="dcterms:W3CDTF">2023-06-22T12:01:00Z</dcterms:created>
  <dcterms:modified xsi:type="dcterms:W3CDTF">2023-06-22T12:02:00Z</dcterms:modified>
</cp:coreProperties>
</file>