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02" w:rsidRPr="002536CB" w:rsidRDefault="00717330" w:rsidP="002E5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 № 1</w:t>
      </w:r>
    </w:p>
    <w:p w:rsidR="002E5702" w:rsidRPr="002536CB" w:rsidRDefault="002E5702" w:rsidP="002E5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536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заседания антинаркотической комиссии</w:t>
      </w:r>
    </w:p>
    <w:p w:rsidR="002E5702" w:rsidRDefault="002E5702" w:rsidP="002E5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Pr="002536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Каменно-Степного сельского поселения</w:t>
      </w:r>
    </w:p>
    <w:p w:rsidR="002E5702" w:rsidRDefault="002E5702" w:rsidP="002E5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E5702" w:rsidRPr="00B648E6" w:rsidRDefault="002E5702" w:rsidP="002E5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16 марта 2021</w:t>
      </w:r>
      <w:r w:rsidRPr="002536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п.2-го участка института  </w:t>
      </w:r>
    </w:p>
    <w:p w:rsidR="002E5702" w:rsidRDefault="002E5702" w:rsidP="002E5702">
      <w:pPr>
        <w:tabs>
          <w:tab w:val="left" w:pos="62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им.Докучаева</w:t>
      </w:r>
      <w:proofErr w:type="spellEnd"/>
      <w:r w:rsidRPr="002536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2E5702" w:rsidRPr="002536CB" w:rsidRDefault="002E5702" w:rsidP="002E5702">
      <w:pPr>
        <w:tabs>
          <w:tab w:val="left" w:pos="62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0090" w:type="dxa"/>
        <w:jc w:val="center"/>
        <w:tblLayout w:type="fixed"/>
        <w:tblLook w:val="0000" w:firstRow="0" w:lastRow="0" w:firstColumn="0" w:lastColumn="0" w:noHBand="0" w:noVBand="0"/>
      </w:tblPr>
      <w:tblGrid>
        <w:gridCol w:w="4049"/>
        <w:gridCol w:w="6041"/>
      </w:tblGrid>
      <w:tr w:rsidR="002E5702" w:rsidRPr="002536CB" w:rsidTr="00BE7273">
        <w:trPr>
          <w:jc w:val="center"/>
        </w:trPr>
        <w:tc>
          <w:tcPr>
            <w:tcW w:w="4049" w:type="dxa"/>
          </w:tcPr>
          <w:p w:rsidR="002E5702" w:rsidRPr="00064A4A" w:rsidRDefault="002E5702" w:rsidP="00BE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53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Место проведения: </w:t>
            </w:r>
            <w:r w:rsidRPr="002536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сельского </w:t>
            </w:r>
            <w:r w:rsidRPr="002536CB">
              <w:rPr>
                <w:rFonts w:ascii="Times New Roman" w:eastAsia="Times New Roman" w:hAnsi="Times New Roman" w:cs="Times New Roman"/>
                <w:b/>
                <w:lang w:eastAsia="ru-RU"/>
              </w:rPr>
              <w:t>поселения</w:t>
            </w:r>
          </w:p>
        </w:tc>
        <w:tc>
          <w:tcPr>
            <w:tcW w:w="6041" w:type="dxa"/>
          </w:tcPr>
          <w:p w:rsidR="002E5702" w:rsidRPr="002536CB" w:rsidRDefault="002E5702" w:rsidP="00BE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536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В</w:t>
            </w:r>
            <w:r w:rsidRPr="00253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ремя проведения:</w:t>
            </w:r>
          </w:p>
          <w:p w:rsidR="002E5702" w:rsidRPr="002536CB" w:rsidRDefault="002E5702" w:rsidP="00BE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36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</w:t>
            </w:r>
            <w:r w:rsidRPr="002536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15:00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час.</w:t>
            </w:r>
          </w:p>
        </w:tc>
      </w:tr>
    </w:tbl>
    <w:p w:rsidR="002E5702" w:rsidRPr="002536CB" w:rsidRDefault="002E5702" w:rsidP="002E57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</w:p>
    <w:p w:rsidR="002E5702" w:rsidRPr="002536CB" w:rsidRDefault="002E5702" w:rsidP="002E5702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2"/>
        <w:gridCol w:w="6845"/>
      </w:tblGrid>
      <w:tr w:rsidR="002E5702" w:rsidRPr="002536CB" w:rsidTr="00BE7273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2" w:rsidRPr="002536CB" w:rsidRDefault="002E5702" w:rsidP="00BE7273">
            <w:pPr>
              <w:spacing w:after="34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Морозова Л.И.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2" w:rsidRPr="002536CB" w:rsidRDefault="002E5702" w:rsidP="00BE7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АНК,</w:t>
            </w:r>
            <w:r w:rsidRPr="00253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глава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Каменно-Степного с</w:t>
            </w:r>
            <w:r w:rsidRPr="00253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ельского поселения</w:t>
            </w:r>
          </w:p>
          <w:p w:rsidR="002E5702" w:rsidRPr="002536CB" w:rsidRDefault="002E5702" w:rsidP="00BE7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5702" w:rsidRPr="002536CB" w:rsidTr="00BE7273">
        <w:trPr>
          <w:jc w:val="center"/>
        </w:trPr>
        <w:tc>
          <w:tcPr>
            <w:tcW w:w="10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2" w:rsidRPr="00064A4A" w:rsidRDefault="002E5702" w:rsidP="00BE7273">
            <w:pPr>
              <w:tabs>
                <w:tab w:val="left" w:pos="3450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64A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Губанова В.Н.</w:t>
            </w:r>
            <w:r w:rsidRPr="00064A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секретарь АНК, ведущий специалист администрации с/п</w:t>
            </w:r>
          </w:p>
        </w:tc>
      </w:tr>
      <w:tr w:rsidR="002E5702" w:rsidRPr="002536CB" w:rsidTr="00BE7273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2" w:rsidRPr="002536CB" w:rsidRDefault="003D1281" w:rsidP="00BE727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2" w:rsidRPr="002536CB" w:rsidRDefault="003D1281" w:rsidP="00BE7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Доброквашина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2E5702" w:rsidRPr="002536CB" w:rsidTr="00BE7273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2" w:rsidRPr="002536CB" w:rsidRDefault="002E5702" w:rsidP="00BE727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2" w:rsidRPr="002536CB" w:rsidRDefault="003D1281" w:rsidP="00BE7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Гладких О.Ю.</w:t>
            </w:r>
          </w:p>
        </w:tc>
      </w:tr>
      <w:tr w:rsidR="002E5702" w:rsidRPr="002536CB" w:rsidTr="00BE7273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2" w:rsidRPr="002536CB" w:rsidRDefault="002E5702" w:rsidP="00BE727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2" w:rsidRPr="002536CB" w:rsidRDefault="003D1281" w:rsidP="00BE7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Студеникина О.Н.</w:t>
            </w:r>
          </w:p>
        </w:tc>
      </w:tr>
      <w:tr w:rsidR="002E5702" w:rsidRPr="002536CB" w:rsidTr="00BE7273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2" w:rsidRPr="002536CB" w:rsidRDefault="002E5702" w:rsidP="00BE727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2" w:rsidRPr="002536CB" w:rsidRDefault="003D1281" w:rsidP="00BE7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Гриднева З.А.</w:t>
            </w:r>
          </w:p>
        </w:tc>
      </w:tr>
      <w:tr w:rsidR="002E5702" w:rsidRPr="002536CB" w:rsidTr="00BE7273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2" w:rsidRPr="002536CB" w:rsidRDefault="002E5702" w:rsidP="00BE7273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02" w:rsidRPr="002536CB" w:rsidRDefault="003D1281" w:rsidP="00BE7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Божко Е.И.</w:t>
            </w:r>
          </w:p>
        </w:tc>
      </w:tr>
    </w:tbl>
    <w:p w:rsidR="002E5702" w:rsidRPr="002536CB" w:rsidRDefault="00F120FE" w:rsidP="002E57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E5702" w:rsidRPr="002536CB" w:rsidRDefault="002E5702" w:rsidP="002E5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E5702" w:rsidRPr="002536CB" w:rsidRDefault="002E5702" w:rsidP="002E5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536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ПОВЕСТКА ДНЯ:</w:t>
      </w:r>
    </w:p>
    <w:p w:rsidR="002E5702" w:rsidRPr="002536CB" w:rsidRDefault="002E5702" w:rsidP="002E5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E5702" w:rsidRPr="002536CB" w:rsidRDefault="002E5702" w:rsidP="002E57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36CB"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Работа с лицами, вернувшимися из мест лишения свободы и гражданами, пребывающим на территории поселения без регистрации.</w:t>
      </w:r>
    </w:p>
    <w:p w:rsidR="002E5702" w:rsidRDefault="002E5702" w:rsidP="002E57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36CB">
        <w:rPr>
          <w:rFonts w:ascii="Times New Roman" w:eastAsia="Times New Roman" w:hAnsi="Times New Roman" w:cs="Times New Roman"/>
          <w:sz w:val="24"/>
          <w:szCs w:val="20"/>
          <w:lang w:eastAsia="ru-RU"/>
        </w:rPr>
        <w:t>О подготовке к проведению мероприятия с несовершеннолетними гражданами, проживающие на территории поселения.</w:t>
      </w:r>
    </w:p>
    <w:tbl>
      <w:tblPr>
        <w:tblW w:w="15385" w:type="dxa"/>
        <w:tblInd w:w="108" w:type="dxa"/>
        <w:tblLook w:val="01E0" w:firstRow="1" w:lastRow="1" w:firstColumn="1" w:lastColumn="1" w:noHBand="0" w:noVBand="0"/>
      </w:tblPr>
      <w:tblGrid>
        <w:gridCol w:w="15385"/>
      </w:tblGrid>
      <w:tr w:rsidR="002E5702" w:rsidTr="00BE7273">
        <w:trPr>
          <w:trHeight w:val="888"/>
        </w:trPr>
        <w:tc>
          <w:tcPr>
            <w:tcW w:w="15385" w:type="dxa"/>
          </w:tcPr>
          <w:p w:rsidR="002E5702" w:rsidRDefault="002E5702" w:rsidP="002E570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4E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4E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Каменно-Степном сельском поселении, реализации</w:t>
            </w:r>
          </w:p>
          <w:p w:rsidR="002E5702" w:rsidRDefault="002E5702" w:rsidP="00BE7273">
            <w:pPr>
              <w:pStyle w:val="a3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антинаркотических мероприятий на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и организации работы</w:t>
            </w:r>
          </w:p>
          <w:p w:rsidR="002E5702" w:rsidRPr="004E3B06" w:rsidRDefault="002E5702" w:rsidP="00BE7273">
            <w:pPr>
              <w:pStyle w:val="a3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 злоупотребления наркотиков. </w:t>
            </w:r>
          </w:p>
          <w:p w:rsidR="002E5702" w:rsidRDefault="002E5702" w:rsidP="00BE7273">
            <w:pPr>
              <w:pStyle w:val="a3"/>
              <w:tabs>
                <w:tab w:val="left" w:pos="284"/>
                <w:tab w:val="left" w:pos="426"/>
                <w:tab w:val="left" w:pos="851"/>
                <w:tab w:val="left" w:pos="9072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5702" w:rsidTr="00BE7273">
        <w:trPr>
          <w:trHeight w:val="437"/>
        </w:trPr>
        <w:tc>
          <w:tcPr>
            <w:tcW w:w="15385" w:type="dxa"/>
          </w:tcPr>
          <w:p w:rsidR="002E5702" w:rsidRDefault="002E5702" w:rsidP="00BE72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2E5702" w:rsidTr="005C7909">
        <w:trPr>
          <w:trHeight w:val="330"/>
        </w:trPr>
        <w:tc>
          <w:tcPr>
            <w:tcW w:w="15385" w:type="dxa"/>
          </w:tcPr>
          <w:p w:rsidR="002E5702" w:rsidRDefault="002E5702" w:rsidP="00BE72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5702" w:rsidRPr="005015B0" w:rsidRDefault="002E5702" w:rsidP="002E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702" w:rsidRPr="005015B0" w:rsidRDefault="002E5702" w:rsidP="002E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proofErr w:type="spellStart"/>
      <w:r w:rsidRPr="00501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5015B0">
        <w:rPr>
          <w:rFonts w:ascii="Times New Roman" w:eastAsia="Times New Roman" w:hAnsi="Times New Roman" w:cs="Times New Roman"/>
          <w:sz w:val="24"/>
          <w:szCs w:val="24"/>
          <w:lang w:eastAsia="ru-RU"/>
        </w:rPr>
        <w:t>:Морозову</w:t>
      </w:r>
      <w:proofErr w:type="spellEnd"/>
      <w:r w:rsidRPr="0050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Л.И., главу Каменно-Степного сельского поселения.</w:t>
      </w:r>
    </w:p>
    <w:p w:rsidR="002E5702" w:rsidRPr="005015B0" w:rsidRDefault="002E5702" w:rsidP="002E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Она проинформировала, что антинаркотическая комиссия администрации Каменно-Степного сельского поселения постоянно должна проводить работу с лицами, вернувшимися из мест лишения свободы и гражданами, пребывающими на территории поселения без регистрации длительное время. Граждане из бывших союзных республик, которые пребывают на территории поселения без регистрации, нарушающие  закон о регистрации.  В настоящее время вернулся из мест лишения свободы </w:t>
      </w:r>
      <w:proofErr w:type="spellStart"/>
      <w:r w:rsidRPr="005015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Ласкин</w:t>
      </w:r>
      <w:proofErr w:type="spellEnd"/>
      <w:r w:rsidRPr="0050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И., который зарегистрирован и проживает в п.2-го участка института </w:t>
      </w:r>
      <w:proofErr w:type="spellStart"/>
      <w:r w:rsidRPr="005015B0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им.Докучаева</w:t>
      </w:r>
      <w:proofErr w:type="spellEnd"/>
      <w:r w:rsidRPr="0050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Его замечали  в пьяном виде. Не следует </w:t>
      </w:r>
    </w:p>
    <w:p w:rsidR="002E5702" w:rsidRPr="005015B0" w:rsidRDefault="002E5702" w:rsidP="002E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5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внимания и условно осужденных. В этом направлении требуется постоянное взаимодействие с работниками МВД.</w:t>
      </w:r>
    </w:p>
    <w:p w:rsidR="002E5702" w:rsidRPr="005015B0" w:rsidRDefault="002E5702" w:rsidP="002E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5702" w:rsidRPr="005015B0" w:rsidRDefault="002E5702" w:rsidP="002E5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</w:p>
    <w:p w:rsidR="002E5702" w:rsidRPr="005015B0" w:rsidRDefault="002E5702" w:rsidP="002E5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Божко Е.И., директор МКУ «Культура Каменной степи»</w:t>
      </w:r>
    </w:p>
    <w:p w:rsidR="002E5702" w:rsidRPr="005015B0" w:rsidRDefault="002E5702" w:rsidP="002E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5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Лица, освобожденные из мест заключения посещают мероприятия, проводимые в учреждениях культуры, контактируют с молодежью. Хотелось бы, что на этих мероприятиях присутствовали сотрудники полиции.</w:t>
      </w:r>
    </w:p>
    <w:p w:rsidR="002E5702" w:rsidRPr="005015B0" w:rsidRDefault="002E5702" w:rsidP="002E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702" w:rsidRPr="005015B0" w:rsidRDefault="002E5702" w:rsidP="002E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антинаркотическая комиссия администрации Каменно-Степного сельского поселения решила:</w:t>
      </w:r>
    </w:p>
    <w:p w:rsidR="002E5702" w:rsidRPr="005015B0" w:rsidRDefault="002E5702" w:rsidP="002E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702" w:rsidRPr="005015B0" w:rsidRDefault="002E5702" w:rsidP="002E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Активизировать профилактическую работу среди лиц,  возвратившихся из мест заключения, условно осужденных.   </w:t>
      </w:r>
    </w:p>
    <w:p w:rsidR="002E5702" w:rsidRPr="005015B0" w:rsidRDefault="002E5702" w:rsidP="002E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5B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Один раз в квартал проводить  рейды по выявлению граждан прибывших на территорию поселения и проживающих более 60 дней без регистрации и лиц, вернувшихся из мест лишения свободы.</w:t>
      </w:r>
    </w:p>
    <w:p w:rsidR="002E5702" w:rsidRPr="005015B0" w:rsidRDefault="002E5702" w:rsidP="002E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702" w:rsidRPr="005015B0" w:rsidRDefault="002E5702" w:rsidP="002E5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Проголосовали: единогласно.</w:t>
      </w:r>
    </w:p>
    <w:p w:rsidR="002E5702" w:rsidRPr="005015B0" w:rsidRDefault="002E5702" w:rsidP="002E5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702" w:rsidRPr="005015B0" w:rsidRDefault="002E5702" w:rsidP="002E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2.По второму вопросу слушали</w:t>
      </w:r>
      <w:r w:rsidRPr="005015B0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Гридневу З.А., члена комиссии, директора МКОУ Высоковская СОШ.</w:t>
      </w:r>
    </w:p>
    <w:p w:rsidR="002E5702" w:rsidRPr="005015B0" w:rsidRDefault="002E5702" w:rsidP="002E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Она проинформировала членов комиссии о том, что профилактическая работа по предупреждению распространения и употребления наркотических средств и их </w:t>
      </w:r>
      <w:proofErr w:type="spellStart"/>
      <w:r w:rsidRPr="005015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50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подростков   проводится в образовательных учреждения, библиотеках. Тематические мероприятия проводятся с сопровождением фильмов и разъяснениями, с приглашением  сотрудников комиссии по делам несовершеннолетних. Данный вопрос обсуждается с родителями на собраниях, классных часах. </w:t>
      </w:r>
    </w:p>
    <w:p w:rsidR="002E5702" w:rsidRPr="005015B0" w:rsidRDefault="002E5702" w:rsidP="002E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702" w:rsidRPr="005015B0" w:rsidRDefault="002E5702" w:rsidP="002E5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</w:p>
    <w:p w:rsidR="002E5702" w:rsidRPr="005015B0" w:rsidRDefault="002E5702" w:rsidP="002E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01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Кураженко</w:t>
      </w:r>
      <w:proofErr w:type="spellEnd"/>
      <w:r w:rsidRPr="00501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Т.И., председатель ТОС «Степь». </w:t>
      </w:r>
      <w:r w:rsidRPr="005015B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отметила, что</w:t>
      </w:r>
      <w:r w:rsidRPr="00501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данной сфере хороши все методы, от которых есть польза.  ТОС «Степь»  в текущем году реализует проект «По дороге в сказку». На территории парка установлены фигуры сказочных персонажей, беседки, скамьи. Подростки при попустительстве родителей ведут себя агрессивно, </w:t>
      </w:r>
      <w:proofErr w:type="spellStart"/>
      <w:r w:rsidRPr="005015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антивандально</w:t>
      </w:r>
      <w:proofErr w:type="spellEnd"/>
      <w:r w:rsidRPr="005015B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Фигуры измазаны грязью, некоторые повалены. Люди старшего возраста часто видят как подростки ведут себя неправильно, но замечаний не делают. Довольно часто дети после себя оставляют пакеты, пустые бутылки. В вечерние часы дети курят в парке, возможно и напитки распивают. Контроля за ними нет. Нарушается закон о  пребывании детей в общественных местах без сопровождения взрослых после 22.00 часов.</w:t>
      </w:r>
    </w:p>
    <w:p w:rsidR="002E5702" w:rsidRPr="005015B0" w:rsidRDefault="002E5702" w:rsidP="002E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702" w:rsidRPr="005015B0" w:rsidRDefault="002E5702" w:rsidP="002E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антинаркотическая комиссия администрации Каменно-Степного сельского поселения решила:</w:t>
      </w:r>
    </w:p>
    <w:p w:rsidR="002E5702" w:rsidRPr="005015B0" w:rsidRDefault="002E5702" w:rsidP="002E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702" w:rsidRPr="005015B0" w:rsidRDefault="002E5702" w:rsidP="002E5702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профилактическую работу среди подростков и родителей по  предупреждению правонарушений, соблюдению правил поведения и времени посещения общественных территорий. </w:t>
      </w:r>
    </w:p>
    <w:p w:rsidR="002E5702" w:rsidRPr="005015B0" w:rsidRDefault="002E5702" w:rsidP="002E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702" w:rsidRDefault="002E5702" w:rsidP="002E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5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015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лосовали единогласно.</w:t>
      </w:r>
    </w:p>
    <w:p w:rsidR="002E5702" w:rsidRDefault="002E5702" w:rsidP="002E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" w:tblpY="-12956"/>
        <w:tblOverlap w:val="never"/>
        <w:tblW w:w="16062" w:type="dxa"/>
        <w:tblLook w:val="01E0" w:firstRow="1" w:lastRow="1" w:firstColumn="1" w:lastColumn="1" w:noHBand="0" w:noVBand="0"/>
      </w:tblPr>
      <w:tblGrid>
        <w:gridCol w:w="10456"/>
        <w:gridCol w:w="5606"/>
      </w:tblGrid>
      <w:tr w:rsidR="002E5702" w:rsidRPr="004E3B06" w:rsidTr="00BE7273">
        <w:tc>
          <w:tcPr>
            <w:tcW w:w="10456" w:type="dxa"/>
          </w:tcPr>
          <w:p w:rsidR="002E5702" w:rsidRPr="004E3B06" w:rsidRDefault="002E5702" w:rsidP="00BE7273">
            <w:pPr>
              <w:spacing w:before="100" w:beforeAutospacing="1" w:after="100" w:afterAutospacing="1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0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третьему вопросу «</w:t>
            </w:r>
            <w:r w:rsidRPr="004E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4E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4E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Каменно-Степном сельском поселении, реализации антинаркотических мероприятий на территории поселения и организации работы по противодейст</w:t>
            </w:r>
            <w:r w:rsidRPr="0050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вию злоупотребления наркотиков» </w:t>
            </w:r>
          </w:p>
          <w:p w:rsidR="002E5702" w:rsidRPr="004E3B06" w:rsidRDefault="002E5702" w:rsidP="00BE7273">
            <w:pPr>
              <w:spacing w:before="100" w:beforeAutospacing="1" w:after="100" w:afterAutospacing="1" w:line="240" w:lineRule="auto"/>
              <w:ind w:left="851" w:right="-535" w:hanging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4E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СЛУШАЛИ: Морозову Л.И.</w:t>
            </w:r>
            <w:r w:rsidRPr="0050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  <w:r w:rsidRPr="004E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проинформировала, что на территории  сельского </w:t>
            </w:r>
            <w:r w:rsidRPr="0050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4E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на постоянной основе ведется работа по реализации антинаркотических мероприятий администрацией Каменно-Степного  сельского поселения, работниками образовательных учреждений, сотрудниками учреждений культуры. В местах массового скопления граждан, особенно молодежи – Каменно-Степном, Высоковском, </w:t>
            </w:r>
            <w:proofErr w:type="spellStart"/>
            <w:r w:rsidRPr="004E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Михинском</w:t>
            </w:r>
            <w:proofErr w:type="spellEnd"/>
            <w:r w:rsidRPr="004E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развешиваются листовки, предупреждающие об ответственности и последствиях за незаконное выращивание наркосодержащих растений и употребление наркотических веществ. В библиотеках оформлены плакаты, организованы тематические выставки литературы. на собраниях граждан обсуждаются  вопросы о проблеме распространения наркомании и употребления психотропных веществ. Эти вопросы включены в планы работ классных руководителей, до родителей доводится информация на родительских собраниях.</w:t>
            </w:r>
          </w:p>
          <w:p w:rsidR="002E5702" w:rsidRPr="004E3B06" w:rsidRDefault="002E5702" w:rsidP="00BE72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E5702" w:rsidRPr="004E3B06" w:rsidRDefault="002E5702" w:rsidP="00BE7273">
            <w:pPr>
              <w:tabs>
                <w:tab w:val="left" w:pos="720"/>
              </w:tabs>
              <w:spacing w:after="0" w:line="240" w:lineRule="auto"/>
              <w:ind w:left="709" w:firstLine="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B06">
              <w:rPr>
                <w:rFonts w:ascii="Times New Roman" w:eastAsia="Calibri" w:hAnsi="Times New Roman" w:cs="Times New Roman"/>
                <w:sz w:val="24"/>
                <w:szCs w:val="24"/>
              </w:rPr>
              <w:t>ВЫСТУПИЛИ: Гриднева З.А., директор МКОУ Высоковская СОШ, Божко Е.И, директор Каменно-</w:t>
            </w:r>
            <w:r w:rsidR="005C79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E3B06">
              <w:rPr>
                <w:rFonts w:ascii="Times New Roman" w:eastAsia="Calibri" w:hAnsi="Times New Roman" w:cs="Times New Roman"/>
                <w:sz w:val="24"/>
                <w:szCs w:val="24"/>
              </w:rPr>
              <w:t>Степного СДК.</w:t>
            </w:r>
          </w:p>
          <w:p w:rsidR="002E5702" w:rsidRPr="004E3B06" w:rsidRDefault="002E5702" w:rsidP="00BE7273">
            <w:pPr>
              <w:tabs>
                <w:tab w:val="left" w:pos="284"/>
                <w:tab w:val="left" w:pos="426"/>
                <w:tab w:val="left" w:pos="851"/>
              </w:tabs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6" w:type="dxa"/>
          </w:tcPr>
          <w:p w:rsidR="002E5702" w:rsidRPr="004E3B06" w:rsidRDefault="002E5702" w:rsidP="00BE72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702" w:rsidRPr="004E3B06" w:rsidTr="00BE7273">
        <w:tc>
          <w:tcPr>
            <w:tcW w:w="10456" w:type="dxa"/>
          </w:tcPr>
          <w:p w:rsidR="002E5702" w:rsidRPr="004E3B06" w:rsidRDefault="002E5702" w:rsidP="00BE72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6" w:type="dxa"/>
          </w:tcPr>
          <w:p w:rsidR="002E5702" w:rsidRPr="004E3B06" w:rsidRDefault="002E5702" w:rsidP="00BE72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702" w:rsidRPr="004E3B06" w:rsidTr="00BE7273">
        <w:tc>
          <w:tcPr>
            <w:tcW w:w="10456" w:type="dxa"/>
          </w:tcPr>
          <w:p w:rsidR="002E5702" w:rsidRPr="004E3B06" w:rsidRDefault="002E5702" w:rsidP="00BE7273">
            <w:pPr>
              <w:tabs>
                <w:tab w:val="left" w:pos="284"/>
                <w:tab w:val="left" w:pos="426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3B06">
              <w:rPr>
                <w:rFonts w:ascii="Times New Roman" w:eastAsia="Calibri" w:hAnsi="Times New Roman" w:cs="Times New Roman"/>
                <w:sz w:val="24"/>
                <w:szCs w:val="24"/>
              </w:rPr>
              <w:t>РЕШИЛИ: Продолжить  работу по реализации</w:t>
            </w:r>
            <w:r w:rsidRPr="004E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антинаркотических мероприятий.</w:t>
            </w:r>
          </w:p>
          <w:p w:rsidR="002E5702" w:rsidRPr="004E3B06" w:rsidRDefault="002E5702" w:rsidP="00BE72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5702" w:rsidRPr="004E3B06" w:rsidRDefault="002E5702" w:rsidP="00BE72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</w:p>
          <w:p w:rsidR="002E5702" w:rsidRPr="004E3B06" w:rsidRDefault="002E5702" w:rsidP="00BE72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15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4E3B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</w:t>
            </w:r>
            <w:r w:rsidRPr="005015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атель АНК</w:t>
            </w:r>
            <w:r w:rsidRPr="004E3B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5015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="005C79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5015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E3B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Л.И.Морозова</w:t>
            </w:r>
            <w:proofErr w:type="spellEnd"/>
          </w:p>
          <w:p w:rsidR="002E5702" w:rsidRPr="004E3B06" w:rsidRDefault="002E5702" w:rsidP="00BE72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5702" w:rsidRPr="004E3B06" w:rsidRDefault="002E5702" w:rsidP="00BE7273">
            <w:pPr>
              <w:tabs>
                <w:tab w:val="left" w:pos="75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15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4E3B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Секр</w:t>
            </w:r>
            <w:r w:rsidRPr="005015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етарь АНК                                                                              </w:t>
            </w:r>
            <w:r w:rsidR="005C79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proofErr w:type="spellStart"/>
            <w:r w:rsidRPr="004E3B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В.Н.Губанова</w:t>
            </w:r>
            <w:proofErr w:type="spellEnd"/>
          </w:p>
          <w:p w:rsidR="002E5702" w:rsidRPr="004E3B06" w:rsidRDefault="002E5702" w:rsidP="00BE72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3B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5606" w:type="dxa"/>
          </w:tcPr>
          <w:p w:rsidR="002E5702" w:rsidRPr="004E3B06" w:rsidRDefault="002E5702" w:rsidP="00BE72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5702" w:rsidRDefault="002E5702" w:rsidP="002E5702"/>
    <w:p w:rsidR="002E5702" w:rsidRPr="002E5702" w:rsidRDefault="002E5702" w:rsidP="002E57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702" w:rsidRDefault="002E5702" w:rsidP="002E57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702" w:rsidRPr="002E5702" w:rsidRDefault="002E5702" w:rsidP="002E57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" w:tblpY="-12956"/>
        <w:tblOverlap w:val="never"/>
        <w:tblW w:w="16062" w:type="dxa"/>
        <w:tblLook w:val="01E0" w:firstRow="1" w:lastRow="1" w:firstColumn="1" w:lastColumn="1" w:noHBand="0" w:noVBand="0"/>
      </w:tblPr>
      <w:tblGrid>
        <w:gridCol w:w="10456"/>
        <w:gridCol w:w="5606"/>
      </w:tblGrid>
      <w:tr w:rsidR="002E5702" w:rsidRPr="004E3B06" w:rsidTr="002E5702">
        <w:trPr>
          <w:trHeight w:val="80"/>
        </w:trPr>
        <w:tc>
          <w:tcPr>
            <w:tcW w:w="10456" w:type="dxa"/>
          </w:tcPr>
          <w:p w:rsidR="002E5702" w:rsidRPr="004E3B06" w:rsidRDefault="002E5702" w:rsidP="00BE7273">
            <w:pPr>
              <w:tabs>
                <w:tab w:val="right" w:pos="3492"/>
              </w:tabs>
              <w:spacing w:after="0" w:line="240" w:lineRule="auto"/>
              <w:ind w:firstLine="1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6" w:type="dxa"/>
          </w:tcPr>
          <w:p w:rsidR="002E5702" w:rsidRPr="004E3B06" w:rsidRDefault="002E5702" w:rsidP="00BE72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82DDE" w:rsidRDefault="002E5702" w:rsidP="002E5702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58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2274D"/>
    <w:multiLevelType w:val="hybridMultilevel"/>
    <w:tmpl w:val="46386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EF"/>
    <w:rsid w:val="00280BEF"/>
    <w:rsid w:val="002E5702"/>
    <w:rsid w:val="003D1281"/>
    <w:rsid w:val="00582DDE"/>
    <w:rsid w:val="005C7909"/>
    <w:rsid w:val="00717330"/>
    <w:rsid w:val="00F1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94331-F2A6-4E93-9DE7-18D3C599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5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2021-11-22T08:39:00Z</dcterms:created>
  <dcterms:modified xsi:type="dcterms:W3CDTF">2021-12-03T06:43:00Z</dcterms:modified>
</cp:coreProperties>
</file>