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E6" w:rsidRDefault="00CA59E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C2A46" w:rsidRDefault="00EC2A4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C2A46" w:rsidRDefault="00EC2A4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C2A46" w:rsidRDefault="00EC2A4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C2A46" w:rsidRDefault="00EC2A4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C2A46" w:rsidRDefault="00EC2A4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Доклад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Каменно-Степного сельского поселения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Таловского муниципального района Воронежской области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соглашения с администрацией Таловского муниципального района по достижению плановых значений показателей эффективности развития и об итогах социально</w:t>
      </w:r>
      <w:r w:rsidR="001A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-экономического развития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1A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перспективах развития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A59E6" w:rsidRDefault="00CA59E6" w:rsidP="00CA59E6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59E6" w:rsidRDefault="00CA59E6" w:rsidP="00CA59E6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59E6" w:rsidRDefault="00CA59E6" w:rsidP="00CA59E6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/>
    <w:p w:rsidR="00CA59E6" w:rsidRDefault="00CA59E6" w:rsidP="00CA59E6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п.2-го участка 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окучаева</w:t>
      </w:r>
      <w:proofErr w:type="spellEnd"/>
    </w:p>
    <w:p w:rsidR="00CA59E6" w:rsidRDefault="001A1DAB" w:rsidP="00CA59E6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59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2A46" w:rsidRDefault="00CA59E6" w:rsidP="00CA59E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 Каменно-Степного сельского поселения входят 7 населенных пунктов, 1092 дома, 2164 домовладения. Численность  зарегистриров</w:t>
      </w:r>
      <w:r w:rsidR="00C1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анного населения составляет 4497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За год род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илось </w:t>
      </w:r>
      <w:r w:rsidR="006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детей. Умерло   </w:t>
      </w:r>
      <w:r w:rsidR="0065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65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проживают 1 чернобылец, 3</w:t>
      </w:r>
      <w:r w:rsidR="00C1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афганских событий, 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вдов</w:t>
      </w:r>
      <w:r w:rsidR="00C1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умерших  участников ВОВ,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многодетных семей. Трудоспособное население </w:t>
      </w:r>
      <w:r w:rsidR="00C1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 старше трудоспособного </w:t>
      </w:r>
      <w:r w:rsidR="00DA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деятельность осуществляют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ФБГНУ Воронежский ФАНЦ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ФГБУ САС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МУП Каменно-Степного сельского поселения «Оазис», 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ФГБУ «Верхнеозерский с/х техникум»,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школы, детский сад «Колосок», отделение БУЗ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РБ,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филиал отделения сбербанка, 4 почтовых отделения, 13 торговых точек, две аптеки, парикмахерская. </w:t>
      </w:r>
      <w:r w:rsidR="009F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более 40 человек - индивидуальных предпринимателей,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</w:t>
      </w:r>
      <w:r w:rsidR="009F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различные услуги.</w:t>
      </w:r>
    </w:p>
    <w:p w:rsidR="001A1DAB" w:rsidRPr="001A1DAB" w:rsidRDefault="00740DD6" w:rsidP="00D66B01">
      <w:pPr>
        <w:widowControl w:val="0"/>
        <w:adjustRightInd w:val="0"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д</w:t>
      </w:r>
      <w:r w:rsidR="00F6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общего пользования   35,4 км</w:t>
      </w:r>
      <w:r w:rsidR="001A1DAB" w:rsidRPr="001A1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дороги с асфальтовым покрытием -  16,6 км, отсыпаны щебнем –13,66 км, грунтовые дороги –5,11 км.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рамках исполнения Соглашения между администрацией Таловского муниципального района и администрацией Каменно-С</w:t>
      </w:r>
      <w:r w:rsidR="001A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тепного поселения по итогам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плановые значения не были выполнены по</w:t>
      </w:r>
      <w:r w:rsidR="008E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18 показателей эффективности.    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достигнуты плановые значения:</w:t>
      </w:r>
    </w:p>
    <w:p w:rsidR="00CA59E6" w:rsidRDefault="001A1DAB" w:rsidP="00CA59E6">
      <w:pPr>
        <w:shd w:val="clear" w:color="auto" w:fill="FFFFFF"/>
        <w:spacing w:before="100" w:beforeAutospacing="1" w:after="27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-показатель №3</w:t>
      </w:r>
    </w:p>
    <w:p w:rsidR="00CA59E6" w:rsidRDefault="00F64CD9" w:rsidP="00CA59E6">
      <w:pPr>
        <w:shd w:val="clear" w:color="auto" w:fill="FFFFFF"/>
        <w:spacing w:before="100" w:beforeAutospacing="1" w:after="27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A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недоимки по налогу на имущество физических ли</w:t>
      </w:r>
      <w:r w:rsidR="0069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 на 1 января года, следующего за </w:t>
      </w:r>
      <w:proofErr w:type="gramStart"/>
      <w:r w:rsidR="0069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="0069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общему объему поступления доходов в местный бюджет поселения от налога на имущество физических лиц за отчетный период.</w:t>
      </w:r>
    </w:p>
    <w:p w:rsidR="00691473" w:rsidRDefault="008E3C4B" w:rsidP="00CA59E6">
      <w:pPr>
        <w:shd w:val="clear" w:color="auto" w:fill="FFFFFF"/>
        <w:spacing w:before="100" w:beforeAutospacing="1" w:after="27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9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плановом показателе 21,8% фактически удельный вес составил 17,9%.</w:t>
      </w:r>
      <w:r w:rsidR="006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 на имущество составил 385,9 тыс. </w:t>
      </w:r>
      <w:proofErr w:type="spellStart"/>
      <w:r w:rsidR="006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6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недоимка – 68,9 тыс. руб.</w:t>
      </w:r>
    </w:p>
    <w:p w:rsidR="00691473" w:rsidRDefault="00691473" w:rsidP="00F16D03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-показатель№4</w:t>
      </w:r>
    </w:p>
    <w:p w:rsidR="00CA59E6" w:rsidRDefault="00F64CD9" w:rsidP="00F16D03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91473" w:rsidRPr="00691473">
        <w:rPr>
          <w:color w:val="000000"/>
          <w:sz w:val="28"/>
          <w:szCs w:val="28"/>
        </w:rPr>
        <w:t xml:space="preserve">Снижение недоимки по местным налогам  и сборам, </w:t>
      </w:r>
      <w:r w:rsidR="00691473">
        <w:rPr>
          <w:color w:val="000000"/>
          <w:sz w:val="28"/>
          <w:szCs w:val="28"/>
        </w:rPr>
        <w:t>зачисляемым в бюджет поселения.</w:t>
      </w:r>
    </w:p>
    <w:p w:rsidR="00691473" w:rsidRDefault="00691473" w:rsidP="00F16D03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</w:t>
      </w:r>
      <w:r w:rsidR="00683F84">
        <w:rPr>
          <w:color w:val="000000"/>
          <w:sz w:val="28"/>
          <w:szCs w:val="28"/>
        </w:rPr>
        <w:t>анировалось снижение недоимки на</w:t>
      </w:r>
      <w:r>
        <w:rPr>
          <w:color w:val="000000"/>
          <w:sz w:val="28"/>
          <w:szCs w:val="28"/>
        </w:rPr>
        <w:t xml:space="preserve"> 37,8%, фактически</w:t>
      </w:r>
      <w:r w:rsidR="00740DD6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 результат 18,3%.</w:t>
      </w:r>
      <w:r w:rsidR="00F64CD9">
        <w:rPr>
          <w:color w:val="000000"/>
          <w:sz w:val="28"/>
          <w:szCs w:val="28"/>
        </w:rPr>
        <w:t xml:space="preserve"> С</w:t>
      </w:r>
      <w:r w:rsidR="00512B35">
        <w:rPr>
          <w:color w:val="000000"/>
          <w:sz w:val="28"/>
          <w:szCs w:val="28"/>
        </w:rPr>
        <w:t xml:space="preserve">умма недоимки составила 210 ,7 </w:t>
      </w:r>
      <w:proofErr w:type="spellStart"/>
      <w:r w:rsidR="00512B35">
        <w:rPr>
          <w:color w:val="000000"/>
          <w:sz w:val="28"/>
          <w:szCs w:val="28"/>
        </w:rPr>
        <w:t>тыс</w:t>
      </w:r>
      <w:proofErr w:type="gramStart"/>
      <w:r w:rsidR="00512B35">
        <w:rPr>
          <w:color w:val="000000"/>
          <w:sz w:val="28"/>
          <w:szCs w:val="28"/>
        </w:rPr>
        <w:t>.р</w:t>
      </w:r>
      <w:proofErr w:type="gramEnd"/>
      <w:r w:rsidR="00512B35">
        <w:rPr>
          <w:color w:val="000000"/>
          <w:sz w:val="28"/>
          <w:szCs w:val="28"/>
        </w:rPr>
        <w:t>уб</w:t>
      </w:r>
      <w:proofErr w:type="spellEnd"/>
      <w:r w:rsidR="00512B35">
        <w:rPr>
          <w:color w:val="000000"/>
          <w:sz w:val="28"/>
          <w:szCs w:val="28"/>
        </w:rPr>
        <w:t>.</w:t>
      </w:r>
    </w:p>
    <w:p w:rsidR="00683F84" w:rsidRPr="00F16D03" w:rsidRDefault="00F64CD9" w:rsidP="00F64CD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3F84">
        <w:rPr>
          <w:color w:val="000000"/>
          <w:sz w:val="28"/>
          <w:szCs w:val="28"/>
        </w:rPr>
        <w:t>Для решения  вопроса по снижению недоимки администрация использовала все законные механизм</w:t>
      </w:r>
      <w:proofErr w:type="gramStart"/>
      <w:r w:rsidR="00683F84">
        <w:rPr>
          <w:color w:val="000000"/>
          <w:sz w:val="28"/>
          <w:szCs w:val="28"/>
        </w:rPr>
        <w:t>ы-</w:t>
      </w:r>
      <w:proofErr w:type="gramEnd"/>
      <w:r w:rsidR="00683F84">
        <w:rPr>
          <w:color w:val="000000"/>
          <w:sz w:val="28"/>
          <w:szCs w:val="28"/>
        </w:rPr>
        <w:t xml:space="preserve"> </w:t>
      </w:r>
      <w:r w:rsidR="00683F84">
        <w:rPr>
          <w:sz w:val="28"/>
          <w:szCs w:val="28"/>
        </w:rPr>
        <w:t>взаимодействие</w:t>
      </w:r>
      <w:r w:rsidR="00683F84" w:rsidRPr="00F16D03">
        <w:rPr>
          <w:sz w:val="28"/>
          <w:szCs w:val="28"/>
        </w:rPr>
        <w:t xml:space="preserve"> с налоговыми орг</w:t>
      </w:r>
      <w:r w:rsidR="00683F84">
        <w:rPr>
          <w:sz w:val="28"/>
          <w:szCs w:val="28"/>
        </w:rPr>
        <w:t xml:space="preserve">анами,  взаимообмен информацией, </w:t>
      </w:r>
      <w:r w:rsidR="00683F84">
        <w:rPr>
          <w:color w:val="000000"/>
          <w:sz w:val="28"/>
          <w:szCs w:val="28"/>
        </w:rPr>
        <w:t xml:space="preserve"> работа с населением. Через </w:t>
      </w:r>
      <w:r w:rsidR="00683F84">
        <w:rPr>
          <w:color w:val="000000"/>
          <w:sz w:val="28"/>
          <w:szCs w:val="28"/>
        </w:rPr>
        <w:lastRenderedPageBreak/>
        <w:t>объявления, использование телефонов  налогоплательщики уведомлялись о сроках уплаты налогов, сумме задолженности, им вру</w:t>
      </w:r>
      <w:r>
        <w:rPr>
          <w:color w:val="000000"/>
          <w:sz w:val="28"/>
          <w:szCs w:val="28"/>
        </w:rPr>
        <w:t>чались напечатанные  квитанции.</w:t>
      </w:r>
      <w:r w:rsidR="00683F8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683F84" w:rsidRPr="00177B2A">
        <w:rPr>
          <w:rFonts w:ascii="Arial" w:hAnsi="Arial" w:cs="Arial"/>
          <w:sz w:val="27"/>
          <w:szCs w:val="27"/>
          <w:shd w:val="clear" w:color="auto" w:fill="F5F5F7"/>
        </w:rPr>
        <w:t> </w:t>
      </w:r>
      <w:r w:rsidR="00683F84" w:rsidRPr="00177B2A">
        <w:rPr>
          <w:sz w:val="28"/>
          <w:szCs w:val="28"/>
        </w:rPr>
        <w:t xml:space="preserve">  </w:t>
      </w:r>
      <w:r w:rsidR="00683F84" w:rsidRPr="00F16D03">
        <w:rPr>
          <w:sz w:val="28"/>
          <w:szCs w:val="28"/>
        </w:rPr>
        <w:t>С целью повышения доходного потенциала бюджета поселения и повышения эффективности использования бюджетных средств   целесообразно активизировать работу по погашению имеющейся недоимк</w:t>
      </w:r>
      <w:r w:rsidR="00683F84">
        <w:rPr>
          <w:sz w:val="28"/>
          <w:szCs w:val="28"/>
        </w:rPr>
        <w:t xml:space="preserve">и. </w:t>
      </w:r>
    </w:p>
    <w:p w:rsidR="007A3B57" w:rsidRDefault="007A3B57" w:rsidP="007A3B5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-показатель№5</w:t>
      </w:r>
    </w:p>
    <w:p w:rsidR="007A3B57" w:rsidRDefault="00F64CD9" w:rsidP="007A3B5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A3B57" w:rsidRPr="007A3B57">
        <w:rPr>
          <w:color w:val="000000"/>
          <w:sz w:val="28"/>
          <w:szCs w:val="28"/>
        </w:rPr>
        <w:t>Об</w:t>
      </w:r>
      <w:r w:rsidR="007A3B57">
        <w:rPr>
          <w:color w:val="000000"/>
          <w:sz w:val="28"/>
          <w:szCs w:val="28"/>
        </w:rPr>
        <w:t>ъем средств, привлеченных муниципальным образованием из фед</w:t>
      </w:r>
      <w:r>
        <w:rPr>
          <w:color w:val="000000"/>
          <w:sz w:val="28"/>
          <w:szCs w:val="28"/>
        </w:rPr>
        <w:t xml:space="preserve">ерального и областного бюджетов </w:t>
      </w:r>
      <w:r w:rsidR="007A3B57">
        <w:rPr>
          <w:color w:val="000000"/>
          <w:sz w:val="28"/>
          <w:szCs w:val="28"/>
        </w:rPr>
        <w:t xml:space="preserve"> на 1 рубль налоговых и неналоговых доходов бюджета муниципального образования.</w:t>
      </w:r>
    </w:p>
    <w:p w:rsidR="007A3B57" w:rsidRDefault="008E3C4B" w:rsidP="007A3B5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40DD6">
        <w:rPr>
          <w:color w:val="000000"/>
          <w:sz w:val="28"/>
          <w:szCs w:val="28"/>
        </w:rPr>
        <w:t xml:space="preserve">Фактическое </w:t>
      </w:r>
      <w:r w:rsidR="007A3B57">
        <w:rPr>
          <w:color w:val="000000"/>
          <w:sz w:val="28"/>
          <w:szCs w:val="28"/>
        </w:rPr>
        <w:t xml:space="preserve"> исполнение составило 1,76</w:t>
      </w:r>
      <w:r w:rsidR="00512B35">
        <w:rPr>
          <w:color w:val="000000"/>
          <w:sz w:val="28"/>
          <w:szCs w:val="28"/>
        </w:rPr>
        <w:t xml:space="preserve"> руб. </w:t>
      </w:r>
      <w:r w:rsidR="007A3B57">
        <w:rPr>
          <w:color w:val="000000"/>
          <w:sz w:val="28"/>
          <w:szCs w:val="28"/>
        </w:rPr>
        <w:t xml:space="preserve"> при плане 1,97. В бюджет поселения было привлечено 16170,3 тыс. рублей.</w:t>
      </w:r>
      <w:r w:rsidR="00512B35">
        <w:rPr>
          <w:color w:val="000000"/>
          <w:sz w:val="28"/>
          <w:szCs w:val="28"/>
        </w:rPr>
        <w:t xml:space="preserve"> </w:t>
      </w:r>
      <w:r w:rsidR="007A3B57">
        <w:rPr>
          <w:color w:val="000000"/>
          <w:sz w:val="28"/>
          <w:szCs w:val="28"/>
        </w:rPr>
        <w:t>Объем налоговых и неналоговых доходов местного бюджета составил 9209,3 тыс. руб.</w:t>
      </w:r>
    </w:p>
    <w:p w:rsidR="00CA59E6" w:rsidRDefault="008E3C4B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-показатель №11</w:t>
      </w:r>
    </w:p>
    <w:p w:rsidR="00CA59E6" w:rsidRDefault="00F64CD9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сроков и качества  предоставляемой в районную администрацию отчетности. </w:t>
      </w:r>
    </w:p>
    <w:p w:rsidR="00F34414" w:rsidRDefault="00F64CD9" w:rsidP="008E3C4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7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исполнения плана 93,4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  <w:r w:rsidR="002B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показателя </w:t>
      </w:r>
      <w:r w:rsidR="0017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 высоким</w:t>
      </w:r>
      <w:r w:rsidR="002B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</w:t>
      </w:r>
      <w:r w:rsidR="0017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2B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 </w:t>
      </w:r>
      <w:r w:rsidR="0017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специалистов и  недостаточным</w:t>
      </w:r>
      <w:r w:rsidR="002B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17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B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</w:t>
      </w:r>
      <w:r w:rsidR="008E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главы.</w:t>
      </w:r>
      <w:r w:rsidR="008E3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058F" w:rsidRDefault="008E3C4B" w:rsidP="00C0058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</w:t>
      </w:r>
      <w:r w:rsidR="00C0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оказатель №17</w:t>
      </w:r>
    </w:p>
    <w:p w:rsidR="00C0058F" w:rsidRDefault="00F64CD9" w:rsidP="00C0058F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сборных команд поселения в официальных физкультурно-оздоровительных и спортивных мероприятиях муниципального района</w:t>
      </w:r>
    </w:p>
    <w:p w:rsidR="00C0058F" w:rsidRPr="00C0058F" w:rsidRDefault="00F64CD9" w:rsidP="00C0058F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0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шести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поселения приняли участие в 4, процент  составил 66,1.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отчета за 202</w:t>
      </w:r>
      <w:r w:rsidR="0074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</w:t>
      </w:r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2 поручения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9E6" w:rsidRDefault="00F64CD9" w:rsidP="00F16D0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отрицательного сальдо по имущественным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Поручение</w:t>
      </w:r>
      <w:r w:rsidR="00B5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выполнено не в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5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объеме.</w:t>
      </w:r>
      <w:r w:rsidR="00D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Недоимка по имущественному налогу составила 68,9 </w:t>
      </w:r>
      <w:proofErr w:type="spellStart"/>
      <w:r w:rsidR="00D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D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D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="00D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A3C" w:rsidRDefault="00F64CD9" w:rsidP="00F16D0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озеленение населенных пункто</w:t>
      </w:r>
      <w:proofErr w:type="gramStart"/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высаживать</w:t>
      </w:r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саженцев</w:t>
      </w:r>
      <w:r w:rsidR="00B5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 выполнено.</w:t>
      </w:r>
      <w:r w:rsidR="00E93443" w:rsidRP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Посажены 80 саженцев сосны и  25 дуба (</w:t>
      </w:r>
      <w:proofErr w:type="spellStart"/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ихинский</w:t>
      </w:r>
      <w:proofErr w:type="spellEnd"/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Высокий и п.2-го участка). Процент приживаемости 92.</w:t>
      </w:r>
    </w:p>
    <w:p w:rsidR="00CA59E6" w:rsidRDefault="00F64CD9" w:rsidP="00F64CD9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.Достигнутые результаты деятельности:</w:t>
      </w:r>
    </w:p>
    <w:p w:rsidR="00FA2F84" w:rsidRDefault="00CA59E6" w:rsidP="00ED4AA6">
      <w:pPr>
        <w:shd w:val="clear" w:color="auto" w:fill="FFFFFF"/>
        <w:spacing w:before="100" w:beforeAutospacing="1" w:after="27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сотрудничеству </w:t>
      </w:r>
      <w:r w:rsidR="00D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уровней власти, учреждений, </w:t>
      </w:r>
      <w:r w:rsidR="00F6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неравнодушных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</w:t>
      </w:r>
      <w:r w:rsidR="00F6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исполнению </w:t>
      </w:r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полномочий, закрепленных за ОМС,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социальные программы по обеспечению жизнедеятельности поселения.  На территории поселения развивается дорожная сеть, работают школы и детские сады, оказываются медицинские услуги, функционируют учреждения культуры, почты, библиотеки, развита сфера услуг.</w:t>
      </w:r>
      <w:r w:rsidR="00FA2F84" w:rsidRPr="00FA2F84">
        <w:rPr>
          <w:rFonts w:ascii="Times New Roman" w:hAnsi="Times New Roman" w:cs="Times New Roman"/>
          <w:sz w:val="28"/>
          <w:szCs w:val="28"/>
        </w:rPr>
        <w:t xml:space="preserve"> </w:t>
      </w:r>
      <w:r w:rsidR="003A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28" w:rsidRPr="00DD351D" w:rsidRDefault="00D66B01" w:rsidP="00280F28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80F28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жилищно-коммунальном комплексе </w:t>
      </w:r>
      <w:r w:rsidR="0028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в штатном режиме, своевременно проводится диагностика и устранение повреждений. Потенциально опасные объекты ограждены,  ведется видеонаблюдение.</w:t>
      </w:r>
    </w:p>
    <w:p w:rsidR="00280F28" w:rsidRDefault="00280F28" w:rsidP="00280F2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котельных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роведена подготовительная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отопительному сезону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ремонт участков теплотрассы,  в Дома </w:t>
      </w:r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завезены уголь и дрова.</w:t>
      </w:r>
    </w:p>
    <w:p w:rsidR="00280F28" w:rsidRPr="005A2C8B" w:rsidRDefault="00280F28" w:rsidP="00280F28">
      <w:pPr>
        <w:shd w:val="clear" w:color="auto" w:fill="FFFFFF"/>
        <w:spacing w:before="100" w:beforeAutospacing="1" w:after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беспечивалось постоянное уличное 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светильников 468. 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F84" w:rsidRPr="002A480C" w:rsidRDefault="00B810C1" w:rsidP="00FA2F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A2F84" w:rsidRPr="005A2C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A2F84" w:rsidRPr="005A2C8B">
        <w:rPr>
          <w:rFonts w:ascii="Times New Roman" w:hAnsi="Times New Roman" w:cs="Times New Roman"/>
          <w:sz w:val="28"/>
          <w:szCs w:val="28"/>
        </w:rPr>
        <w:t xml:space="preserve"> семей получили субсидию</w:t>
      </w:r>
      <w:r w:rsidR="00FA2F84">
        <w:rPr>
          <w:rFonts w:ascii="Times New Roman" w:hAnsi="Times New Roman" w:cs="Times New Roman"/>
          <w:sz w:val="28"/>
          <w:szCs w:val="28"/>
        </w:rPr>
        <w:t xml:space="preserve">, </w:t>
      </w:r>
      <w:r w:rsidR="00FA2F84" w:rsidRPr="005A2C8B">
        <w:rPr>
          <w:rFonts w:ascii="Times New Roman" w:hAnsi="Times New Roman" w:cs="Times New Roman"/>
          <w:sz w:val="28"/>
          <w:szCs w:val="28"/>
        </w:rPr>
        <w:t xml:space="preserve"> </w:t>
      </w:r>
      <w:r w:rsidR="002A480C" w:rsidRPr="00E93443">
        <w:rPr>
          <w:rFonts w:ascii="Times New Roman" w:hAnsi="Times New Roman" w:cs="Times New Roman"/>
          <w:color w:val="FF0000"/>
          <w:sz w:val="28"/>
          <w:szCs w:val="28"/>
        </w:rPr>
        <w:t>пяти</w:t>
      </w:r>
      <w:r w:rsidR="002A480C">
        <w:rPr>
          <w:rFonts w:ascii="Times New Roman" w:hAnsi="Times New Roman" w:cs="Times New Roman"/>
          <w:sz w:val="28"/>
          <w:szCs w:val="28"/>
        </w:rPr>
        <w:t xml:space="preserve"> семьям предоставлена государственная социальная помощь</w:t>
      </w:r>
      <w:r w:rsidR="002A480C" w:rsidRPr="002A480C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  <w:r w:rsidR="009E0469">
        <w:rPr>
          <w:rFonts w:ascii="Times New Roman" w:hAnsi="Times New Roman" w:cs="Times New Roman"/>
          <w:sz w:val="28"/>
          <w:szCs w:val="28"/>
        </w:rPr>
        <w:t>,8</w:t>
      </w:r>
      <w:r w:rsidR="007B1EDF" w:rsidRPr="00E93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469">
        <w:rPr>
          <w:rFonts w:ascii="Times New Roman" w:hAnsi="Times New Roman" w:cs="Times New Roman"/>
          <w:sz w:val="28"/>
          <w:szCs w:val="28"/>
        </w:rPr>
        <w:t>семей принимали</w:t>
      </w:r>
      <w:r w:rsidR="007B1EDF">
        <w:rPr>
          <w:rFonts w:ascii="Times New Roman" w:hAnsi="Times New Roman" w:cs="Times New Roman"/>
          <w:sz w:val="28"/>
          <w:szCs w:val="28"/>
        </w:rPr>
        <w:t xml:space="preserve"> участие в программе </w:t>
      </w:r>
      <w:proofErr w:type="spellStart"/>
      <w:r w:rsidR="007B1ED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B1EDF">
        <w:rPr>
          <w:rFonts w:ascii="Times New Roman" w:hAnsi="Times New Roman" w:cs="Times New Roman"/>
          <w:sz w:val="28"/>
          <w:szCs w:val="28"/>
        </w:rPr>
        <w:t>.</w:t>
      </w:r>
    </w:p>
    <w:p w:rsidR="00E07740" w:rsidRDefault="00280F28" w:rsidP="00E07740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Продолжалась работа по ремонту дорог. На ремонт и содер</w:t>
      </w:r>
      <w:r w:rsidR="00F1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жание дорог  </w:t>
      </w:r>
      <w:r w:rsidR="00E0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выделена областная субсидия в размере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6522,8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E0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E0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1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уложено ас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фальтовое покрытие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ул.Карла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Маркса, обустроен пешеходный переход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ул.Мичурина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п.Верхнеозерский</w:t>
      </w:r>
      <w:proofErr w:type="spellEnd"/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дорожного фонда отсыпан </w:t>
      </w:r>
      <w:r w:rsidR="00E0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щебнем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 дороги в 1-го участка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ул.Луговая</w:t>
      </w:r>
      <w:proofErr w:type="spellEnd"/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(762 </w:t>
      </w:r>
      <w:proofErr w:type="spellStart"/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установлены дополнительные дорожные знаки, проведена замена поврежденных знаков.</w:t>
      </w:r>
      <w:r w:rsidR="003E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9E6" w:rsidRDefault="00E07740" w:rsidP="00E07740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 производилось </w:t>
      </w:r>
      <w:proofErr w:type="spellStart"/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скашивание сорной растительности по обочинам дорог,   в зимний –  расчистка снега. На проезжей части дорог вблизи образовательных  учреждений проведены работы по обновлению дорожной раз</w:t>
      </w:r>
      <w:r w:rsidR="003B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</w:t>
      </w:r>
      <w:r w:rsidR="0028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6A69" w:rsidRDefault="00E93443" w:rsidP="00146A69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4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порядка и поддержания санитарного состояния проводились  субботники и санитарные дни. Обеспечен постоянный уход за садом Победы. Всего в саду 210 яблонь и 50 алычи.</w:t>
      </w:r>
    </w:p>
    <w:p w:rsidR="00F16D03" w:rsidRPr="002B40CC" w:rsidRDefault="00146A69" w:rsidP="00E07740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</w:t>
      </w:r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административных 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посадка цветочно-декоративных культур,</w:t>
      </w:r>
      <w:r w:rsidR="00E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частных домовладений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разбивались клумбы.</w:t>
      </w:r>
      <w:r w:rsidR="00F1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выруб</w:t>
      </w:r>
      <w:r w:rsidR="00F1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кустарниковой </w:t>
      </w:r>
      <w:r w:rsidR="0028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поросли</w:t>
      </w:r>
      <w:r w:rsidR="002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47A6" w:rsidRPr="002B40CC"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 </w:t>
      </w:r>
      <w:r w:rsidR="004247A6" w:rsidRPr="002B40CC">
        <w:rPr>
          <w:rFonts w:ascii="Times New Roman" w:hAnsi="Times New Roman" w:cs="Times New Roman"/>
          <w:sz w:val="28"/>
          <w:szCs w:val="28"/>
          <w:shd w:val="clear" w:color="auto" w:fill="F5F5F7"/>
        </w:rPr>
        <w:t xml:space="preserve">обрезка </w:t>
      </w:r>
      <w:r w:rsidR="00E93443">
        <w:rPr>
          <w:rFonts w:ascii="Times New Roman" w:hAnsi="Times New Roman" w:cs="Times New Roman"/>
          <w:sz w:val="28"/>
          <w:szCs w:val="28"/>
          <w:shd w:val="clear" w:color="auto" w:fill="F5F5F7"/>
        </w:rPr>
        <w:t>деревьев</w:t>
      </w:r>
      <w:r w:rsidR="004247A6" w:rsidRPr="002B40CC">
        <w:rPr>
          <w:rFonts w:ascii="Times New Roman" w:hAnsi="Times New Roman" w:cs="Times New Roman"/>
          <w:sz w:val="28"/>
          <w:szCs w:val="28"/>
          <w:shd w:val="clear" w:color="auto" w:fill="F5F5F7"/>
        </w:rPr>
        <w:t>, ограничивающих видимость дорожных знаков и стрижка живой изгороди</w:t>
      </w:r>
      <w:r w:rsidR="003E0B4D">
        <w:rPr>
          <w:rFonts w:ascii="Times New Roman" w:hAnsi="Times New Roman" w:cs="Times New Roman"/>
          <w:sz w:val="28"/>
          <w:szCs w:val="28"/>
          <w:shd w:val="clear" w:color="auto" w:fill="F5F5F7"/>
        </w:rPr>
        <w:t>.</w:t>
      </w:r>
    </w:p>
    <w:p w:rsidR="00146A69" w:rsidRDefault="00CD233B" w:rsidP="00EC2AD0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4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поселения 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активное участие в сборе  помощи участникам СВО, 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беженцам, 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прибывшим</w:t>
      </w:r>
      <w:r w:rsidR="0014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ЛНР и ДНР. 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4C" w:rsidRDefault="00FA2F84" w:rsidP="00E0334C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111D">
        <w:rPr>
          <w:rFonts w:ascii="Times New Roman" w:hAnsi="Times New Roman" w:cs="Times New Roman"/>
          <w:sz w:val="28"/>
          <w:szCs w:val="28"/>
        </w:rPr>
        <w:t xml:space="preserve">       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учреждениях  культуры проводится работа в соответствии с утвержденным планом. Творческие коллективы </w:t>
      </w:r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участвовали</w:t>
      </w:r>
      <w:r w:rsidR="003E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смотрах, конкурсах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фес</w:t>
      </w:r>
      <w:r w:rsidR="003E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тивалях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34C" w:rsidRDefault="00B810C1" w:rsidP="00E0334C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Победы прошли праздничные мероприятия, в 4 населенных пунктах был</w:t>
      </w:r>
      <w:r w:rsidR="00D1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</w:t>
      </w:r>
      <w:r w:rsidR="00D1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венков и цветов к</w:t>
      </w:r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мемориалам,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акции «Свеча Памяти», георгиевская лента, «Окна Победы».</w:t>
      </w:r>
    </w:p>
    <w:p w:rsidR="00876E7E" w:rsidRDefault="007A111D" w:rsidP="00E0334C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Каменно-Степном</w:t>
      </w:r>
      <w:proofErr w:type="gramEnd"/>
      <w:r w:rsidR="00E0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ежеквартально проводятся встречи команд знатоков клуба «Что? Где? Когда?». </w:t>
      </w:r>
    </w:p>
    <w:p w:rsidR="00B30643" w:rsidRDefault="00E0334C" w:rsidP="00876E7E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шестой</w:t>
      </w:r>
      <w:r w:rsidR="003E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</w:t>
      </w:r>
      <w:r w:rsidR="0087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 выставка охотничьих собак </w:t>
      </w:r>
      <w:r w:rsidR="0087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п.2-го участка института </w:t>
      </w:r>
      <w:proofErr w:type="spellStart"/>
      <w:r w:rsidR="0087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="0087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87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 w:rsidR="0087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E7E" w:rsidRDefault="00B30643" w:rsidP="00876E7E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поселения участвуют в спортивных мероприятиях,  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группы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 дважды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за</w:t>
      </w:r>
      <w:r w:rsidR="009E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волейболом, женский клуб «Находка»</w:t>
      </w:r>
      <w:r w:rsidR="009E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субботам организует встречи.</w:t>
      </w:r>
      <w:r w:rsidR="007A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Заливался каток.</w:t>
      </w:r>
    </w:p>
    <w:p w:rsidR="0078593C" w:rsidRDefault="002154D2" w:rsidP="00146A69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Постановлены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12 объектов муниципальной собствен</w:t>
      </w:r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отработано  2328 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9E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выявлены правообладатели либо объект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анулирован</w:t>
      </w:r>
      <w:proofErr w:type="spellEnd"/>
      <w:r w:rsidR="009E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</w:t>
      </w:r>
      <w:r w:rsidR="0078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няемость системы ФИАС составила 88,7 %.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9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671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Приняли участие в федеральных,  областных и районных   конкурсах: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 федеральной программе «Развитие сельских территорий» (обустройство площадок ТКО)</w:t>
      </w:r>
      <w:r w:rsidR="00B3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76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5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реализован, </w:t>
      </w:r>
      <w:r w:rsidR="00B3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обустроены 12 площадок согласно муниципального контракта на сумму 2575,1 </w:t>
      </w:r>
      <w:proofErr w:type="spellStart"/>
      <w:r w:rsidR="00B3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B3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B3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proofErr w:type="spellEnd"/>
      <w:r w:rsidR="00B3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30643" w:rsidRDefault="00B30643" w:rsidP="00B30643">
      <w:pPr>
        <w:shd w:val="clear" w:color="auto" w:fill="FFFFFF"/>
        <w:tabs>
          <w:tab w:val="left" w:pos="765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</w:t>
      </w:r>
      <w:r w:rsidRPr="0053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«Обеспечение качественными жилищно-коммунальными услугами населения Воронежской области»</w:t>
      </w:r>
      <w:r w:rsidRPr="0053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обустроены 46 площадок ТКО, размер выделенной субсидии</w:t>
      </w:r>
      <w:r w:rsidRPr="0053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5,85 млн.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643" w:rsidRDefault="00B30643" w:rsidP="00B30643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конкурсном отборе проектов по поддержке местных инициатив в рамках развития инициативного бюджетирования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аменили водопроводную башню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ерхнеозерский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Сумма выделенного гранта 1680,0 тыс. рублей.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областном конкурсе «Лучшее муниципальное образование</w:t>
      </w:r>
      <w:r w:rsidR="00567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в номинации «Лучшее муниципальное образование»   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  смотре-конкурсе  «На лучший учебно-консультационный пункт по гражданской обороне и чрезвычайным ситуациям Воронежской области»</w:t>
      </w:r>
    </w:p>
    <w:p w:rsidR="00CA59E6" w:rsidRDefault="00CA59E6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 конкурсе «Самое красивое село»</w:t>
      </w:r>
    </w:p>
    <w:p w:rsidR="00CA59E6" w:rsidRDefault="005671BB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03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населения проводится профилактическая работа по соблюдению правил пожарной безопасности, антитеррористической деятельности, гражданской обороне. Лица из группы риска находятся под постоянным контролем.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 семьи регулярно проводятся рейды.</w:t>
      </w:r>
    </w:p>
    <w:p w:rsidR="005671BB" w:rsidRDefault="00CA59E6" w:rsidP="00CA59E6">
      <w:pPr>
        <w:shd w:val="clear" w:color="auto" w:fill="FFFFFF"/>
        <w:spacing w:before="100" w:beforeAutospacing="1" w:after="274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6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ближайшую перспективу:</w:t>
      </w:r>
      <w:r w:rsidR="009144AA" w:rsidRPr="009144AA">
        <w:t xml:space="preserve"> </w:t>
      </w:r>
    </w:p>
    <w:p w:rsidR="00CA59E6" w:rsidRDefault="005671BB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9144AA" w:rsidRPr="003E0B4D">
        <w:rPr>
          <w:rFonts w:ascii="Times New Roman" w:hAnsi="Times New Roman" w:cs="Times New Roman"/>
          <w:sz w:val="28"/>
          <w:szCs w:val="28"/>
        </w:rPr>
        <w:t>Наступивший год несет новые перспективы и возможности, стоят новые цели и задачи</w:t>
      </w:r>
      <w:r w:rsidR="003E0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9144AA" w:rsidRPr="003E0B4D">
        <w:rPr>
          <w:rFonts w:ascii="Times New Roman" w:hAnsi="Times New Roman" w:cs="Times New Roman"/>
          <w:sz w:val="28"/>
          <w:szCs w:val="28"/>
        </w:rPr>
        <w:t xml:space="preserve"> год по Указу Президента Российской Федерации объявлен Годом </w:t>
      </w:r>
      <w:r w:rsidR="00530ADE">
        <w:rPr>
          <w:rFonts w:ascii="Times New Roman" w:hAnsi="Times New Roman" w:cs="Times New Roman"/>
          <w:sz w:val="28"/>
          <w:szCs w:val="28"/>
        </w:rPr>
        <w:t>семьи</w:t>
      </w:r>
      <w:r w:rsidR="009144AA" w:rsidRPr="003E0B4D">
        <w:rPr>
          <w:rFonts w:ascii="Times New Roman" w:hAnsi="Times New Roman" w:cs="Times New Roman"/>
          <w:sz w:val="28"/>
          <w:szCs w:val="28"/>
        </w:rPr>
        <w:t xml:space="preserve">. Это хороший повод для активной работы по </w:t>
      </w:r>
      <w:r w:rsidR="00530ADE">
        <w:rPr>
          <w:rFonts w:ascii="Times New Roman" w:hAnsi="Times New Roman" w:cs="Times New Roman"/>
          <w:sz w:val="28"/>
          <w:szCs w:val="28"/>
        </w:rPr>
        <w:t xml:space="preserve"> </w:t>
      </w:r>
      <w:r w:rsidR="009144AA" w:rsidRPr="003E0B4D">
        <w:rPr>
          <w:rFonts w:ascii="Times New Roman" w:hAnsi="Times New Roman" w:cs="Times New Roman"/>
          <w:sz w:val="28"/>
          <w:szCs w:val="28"/>
        </w:rPr>
        <w:t xml:space="preserve"> воспитанию детей и подростков.</w:t>
      </w:r>
    </w:p>
    <w:p w:rsidR="00530ADE" w:rsidRDefault="00530ADE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подготовиться и провести выборы Президента РФ;</w:t>
      </w:r>
    </w:p>
    <w:p w:rsidR="00BD02A8" w:rsidRPr="003E0B4D" w:rsidRDefault="00BD02A8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реализация муниципальных программ;</w:t>
      </w:r>
    </w:p>
    <w:p w:rsidR="00A97861" w:rsidRDefault="005671BB" w:rsidP="005671BB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</w:t>
      </w:r>
      <w:r w:rsidR="00A9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благоустройству и наведению санитарного порядка на территории поселения, озеленению и вырубке кустарниковой поросли;</w:t>
      </w:r>
    </w:p>
    <w:p w:rsidR="00FA7BC2" w:rsidRDefault="00A97861" w:rsidP="005671BB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вовлечению молодежи в социально-полезную деятельность и занятия спортом;</w:t>
      </w:r>
    </w:p>
    <w:p w:rsidR="00BD02A8" w:rsidRPr="00BD02A8" w:rsidRDefault="00BD02A8" w:rsidP="00BD02A8">
      <w:pPr>
        <w:shd w:val="clear" w:color="auto" w:fill="FFFFFF"/>
        <w:spacing w:before="100" w:beforeAutospacing="1" w:after="274"/>
        <w:rPr>
          <w:rFonts w:ascii="Times New Roman" w:hAnsi="Times New Roman" w:cs="Times New Roman"/>
          <w:color w:val="000000"/>
          <w:sz w:val="28"/>
          <w:szCs w:val="28"/>
        </w:rPr>
      </w:pPr>
      <w:r w:rsidRPr="00BD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14F3" w:rsidRPr="00BD02A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работу  по собираемости налогов, увеличению сумм налоговых поступлений в местный бюджет;</w:t>
      </w:r>
    </w:p>
    <w:p w:rsidR="00CA59E6" w:rsidRDefault="000F35B7" w:rsidP="000F35B7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местного значения через территориальное общественное самоуправление</w:t>
      </w:r>
      <w:r w:rsidR="0056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(поданы две заявки)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0"/>
    <w:p w:rsidR="00CA59E6" w:rsidRDefault="00A97861" w:rsidP="00CA59E6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</w:t>
      </w:r>
      <w:r w:rsidR="00CA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и качества предоставления муниципальных услуг населению;</w:t>
      </w:r>
    </w:p>
    <w:p w:rsidR="00CA59E6" w:rsidRDefault="00A97861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-реализацию мер, направленных на обеспечение противопожарной безопасности населения;</w:t>
      </w:r>
    </w:p>
    <w:p w:rsidR="00A97861" w:rsidRDefault="000F35B7" w:rsidP="00CA59E6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9E6" w:rsidRDefault="00CA59E6" w:rsidP="00CA59E6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9E6" w:rsidRDefault="00CA59E6" w:rsidP="00CA59E6"/>
    <w:p w:rsidR="00CA59E6" w:rsidRDefault="00CA59E6" w:rsidP="00CA59E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CA59E6" w:rsidRDefault="00CA59E6" w:rsidP="00CA59E6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59E6" w:rsidRDefault="00CA59E6" w:rsidP="00CA59E6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5D9B" w:rsidRDefault="005D5D9B"/>
    <w:sectPr w:rsidR="005D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7AE1"/>
    <w:multiLevelType w:val="hybridMultilevel"/>
    <w:tmpl w:val="C186B424"/>
    <w:lvl w:ilvl="0" w:tplc="3DA08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E6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0E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89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29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15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80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81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A7A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79"/>
    <w:rsid w:val="0003780E"/>
    <w:rsid w:val="00037D35"/>
    <w:rsid w:val="000F35B7"/>
    <w:rsid w:val="001101EE"/>
    <w:rsid w:val="00146A69"/>
    <w:rsid w:val="00177B2A"/>
    <w:rsid w:val="001A1DAB"/>
    <w:rsid w:val="002154D2"/>
    <w:rsid w:val="0023392D"/>
    <w:rsid w:val="00280F28"/>
    <w:rsid w:val="002A480C"/>
    <w:rsid w:val="002B3B19"/>
    <w:rsid w:val="002B40CC"/>
    <w:rsid w:val="002C39E2"/>
    <w:rsid w:val="0030776E"/>
    <w:rsid w:val="003A2A85"/>
    <w:rsid w:val="003B5C8F"/>
    <w:rsid w:val="003C6F61"/>
    <w:rsid w:val="003E0B4D"/>
    <w:rsid w:val="004247A6"/>
    <w:rsid w:val="0045325E"/>
    <w:rsid w:val="00463884"/>
    <w:rsid w:val="004F6C72"/>
    <w:rsid w:val="00512B35"/>
    <w:rsid w:val="00530ADE"/>
    <w:rsid w:val="005671BB"/>
    <w:rsid w:val="00591B84"/>
    <w:rsid w:val="005B2C5D"/>
    <w:rsid w:val="005D5D9B"/>
    <w:rsid w:val="0065347E"/>
    <w:rsid w:val="00683F84"/>
    <w:rsid w:val="00691473"/>
    <w:rsid w:val="00740DD6"/>
    <w:rsid w:val="00762D27"/>
    <w:rsid w:val="0078593C"/>
    <w:rsid w:val="007A111D"/>
    <w:rsid w:val="007A3B57"/>
    <w:rsid w:val="007B1EDF"/>
    <w:rsid w:val="007F0A3C"/>
    <w:rsid w:val="00816726"/>
    <w:rsid w:val="00826396"/>
    <w:rsid w:val="00876E7E"/>
    <w:rsid w:val="008C2F01"/>
    <w:rsid w:val="008E3C4B"/>
    <w:rsid w:val="009144AA"/>
    <w:rsid w:val="009E0469"/>
    <w:rsid w:val="009F0110"/>
    <w:rsid w:val="00A97861"/>
    <w:rsid w:val="00B01779"/>
    <w:rsid w:val="00B30643"/>
    <w:rsid w:val="00B52683"/>
    <w:rsid w:val="00B810C1"/>
    <w:rsid w:val="00BA0320"/>
    <w:rsid w:val="00BD02A8"/>
    <w:rsid w:val="00BD1BFC"/>
    <w:rsid w:val="00C0058F"/>
    <w:rsid w:val="00C13A63"/>
    <w:rsid w:val="00C2598C"/>
    <w:rsid w:val="00C43791"/>
    <w:rsid w:val="00C6559F"/>
    <w:rsid w:val="00C90FCF"/>
    <w:rsid w:val="00CA59E6"/>
    <w:rsid w:val="00CD233B"/>
    <w:rsid w:val="00D12337"/>
    <w:rsid w:val="00D66B01"/>
    <w:rsid w:val="00DA5E3E"/>
    <w:rsid w:val="00DE3E86"/>
    <w:rsid w:val="00E0334C"/>
    <w:rsid w:val="00E07740"/>
    <w:rsid w:val="00E93443"/>
    <w:rsid w:val="00EC2A46"/>
    <w:rsid w:val="00EC2AD0"/>
    <w:rsid w:val="00ED4AA6"/>
    <w:rsid w:val="00EF51FB"/>
    <w:rsid w:val="00F16D03"/>
    <w:rsid w:val="00F34414"/>
    <w:rsid w:val="00F64CD9"/>
    <w:rsid w:val="00FA2F84"/>
    <w:rsid w:val="00FA7BC2"/>
    <w:rsid w:val="00FB5078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6D03"/>
    <w:rPr>
      <w:i/>
      <w:iCs/>
    </w:rPr>
  </w:style>
  <w:style w:type="paragraph" w:styleId="a5">
    <w:name w:val="List Paragraph"/>
    <w:basedOn w:val="a"/>
    <w:uiPriority w:val="34"/>
    <w:qFormat/>
    <w:rsid w:val="00BD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6D03"/>
    <w:rPr>
      <w:i/>
      <w:iCs/>
    </w:rPr>
  </w:style>
  <w:style w:type="paragraph" w:styleId="a5">
    <w:name w:val="List Paragraph"/>
    <w:basedOn w:val="a"/>
    <w:uiPriority w:val="34"/>
    <w:qFormat/>
    <w:rsid w:val="00BD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517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34C5-19BD-4401-A6CF-912CDACF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2024-02-12T05:47:00Z</cp:lastPrinted>
  <dcterms:created xsi:type="dcterms:W3CDTF">2023-02-05T08:05:00Z</dcterms:created>
  <dcterms:modified xsi:type="dcterms:W3CDTF">2024-02-12T10:48:00Z</dcterms:modified>
</cp:coreProperties>
</file>