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579B5" w:rsidRPr="00784D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55596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0782" w:rsidRPr="00784D1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55596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6579B5" w:rsidRPr="00784D1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11E3" w:rsidRPr="00784D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55596">
        <w:rPr>
          <w:rFonts w:ascii="Times New Roman" w:hAnsi="Times New Roman" w:cs="Times New Roman"/>
          <w:sz w:val="28"/>
          <w:szCs w:val="28"/>
          <w:u w:val="single"/>
        </w:rPr>
        <w:t>51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народных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Каменно-Степного сельского поселения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от 16.06.2014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№ 21 «О порядке сообщения отдельными категориями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их должностным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положением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или исполнением ими должностных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обязанностей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, сдачи и оценки подарка, реализации </w:t>
      </w:r>
    </w:p>
    <w:p w:rsidR="00784D10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84D10">
        <w:rPr>
          <w:rFonts w:ascii="Times New Roman" w:hAnsi="Times New Roman" w:cs="Times New Roman"/>
          <w:sz w:val="28"/>
          <w:szCs w:val="28"/>
        </w:rPr>
        <w:t>выкупа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>) и зачисления средств, вырученных от его</w:t>
      </w:r>
    </w:p>
    <w:p w:rsidR="00522532" w:rsidRPr="00784D10" w:rsidRDefault="00784D10" w:rsidP="0065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4D10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>»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732DC7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        С це</w:t>
      </w:r>
      <w:r w:rsidR="00784D10" w:rsidRPr="00784D10">
        <w:rPr>
          <w:rFonts w:ascii="Times New Roman" w:hAnsi="Times New Roman" w:cs="Times New Roman"/>
          <w:sz w:val="28"/>
          <w:szCs w:val="28"/>
        </w:rPr>
        <w:t>лью приведения нормативно-правового</w:t>
      </w:r>
      <w:r w:rsidRPr="00784D10">
        <w:rPr>
          <w:rFonts w:ascii="Times New Roman" w:hAnsi="Times New Roman" w:cs="Times New Roman"/>
          <w:sz w:val="28"/>
          <w:szCs w:val="28"/>
        </w:rPr>
        <w:t xml:space="preserve"> акт</w:t>
      </w:r>
      <w:r w:rsidR="00784D10" w:rsidRPr="00784D10">
        <w:rPr>
          <w:rFonts w:ascii="Times New Roman" w:hAnsi="Times New Roman" w:cs="Times New Roman"/>
          <w:sz w:val="28"/>
          <w:szCs w:val="28"/>
        </w:rPr>
        <w:t>а</w:t>
      </w:r>
      <w:r w:rsidRPr="00784D10">
        <w:rPr>
          <w:rFonts w:ascii="Times New Roman" w:hAnsi="Times New Roman" w:cs="Times New Roman"/>
          <w:sz w:val="28"/>
          <w:szCs w:val="28"/>
        </w:rPr>
        <w:t xml:space="preserve"> Каменно-Степного сельского поселения в соответствие с действующим законодательством</w:t>
      </w:r>
      <w:r w:rsidR="00784D10" w:rsidRPr="00784D10">
        <w:rPr>
          <w:rFonts w:ascii="Times New Roman" w:hAnsi="Times New Roman" w:cs="Times New Roman"/>
          <w:sz w:val="28"/>
          <w:szCs w:val="28"/>
        </w:rPr>
        <w:t>, руководствуясь Уставом Каменно-Степного сельского поселения Таловского муниципального района,</w:t>
      </w:r>
      <w:r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</w:t>
      </w:r>
      <w:proofErr w:type="gramStart"/>
      <w:r w:rsidR="00522532" w:rsidRPr="00784D10">
        <w:rPr>
          <w:rFonts w:ascii="Times New Roman" w:hAnsi="Times New Roman" w:cs="Times New Roman"/>
          <w:sz w:val="28"/>
          <w:szCs w:val="28"/>
        </w:rPr>
        <w:t>Степного  сельского</w:t>
      </w:r>
      <w:proofErr w:type="gramEnd"/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D10" w:rsidRPr="00205BBC" w:rsidRDefault="00784D10" w:rsidP="00784D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>1. В решение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Каменно-Степного сельского поселения 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 xml:space="preserve"> от 16.0</w:t>
      </w:r>
      <w:r>
        <w:rPr>
          <w:rFonts w:ascii="Times New Roman" w:hAnsi="Times New Roman"/>
          <w:sz w:val="28"/>
          <w:szCs w:val="28"/>
        </w:rPr>
        <w:t>6</w:t>
      </w:r>
      <w:r w:rsidRPr="00205BBC">
        <w:rPr>
          <w:rFonts w:ascii="Times New Roman" w:hAnsi="Times New Roman"/>
          <w:sz w:val="28"/>
          <w:szCs w:val="28"/>
        </w:rPr>
        <w:t xml:space="preserve">.2014 № </w:t>
      </w:r>
      <w:r>
        <w:rPr>
          <w:rFonts w:ascii="Times New Roman" w:hAnsi="Times New Roman"/>
          <w:sz w:val="28"/>
          <w:szCs w:val="28"/>
        </w:rPr>
        <w:t>21</w:t>
      </w:r>
      <w:r w:rsidRPr="00205BBC">
        <w:rPr>
          <w:rFonts w:ascii="Times New Roman" w:hAnsi="Times New Roman"/>
          <w:sz w:val="28"/>
          <w:szCs w:val="28"/>
        </w:rPr>
        <w:t xml:space="preserve"> «О порядке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 (далее – Решение) внести следующие изменения:</w:t>
      </w:r>
    </w:p>
    <w:p w:rsidR="00784D10" w:rsidRPr="00205BBC" w:rsidRDefault="00784D10" w:rsidP="00784D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>1.1. Наименование Решения изложить в следующей редакции:</w:t>
      </w:r>
    </w:p>
    <w:p w:rsidR="00784D10" w:rsidRPr="00205BBC" w:rsidRDefault="00784D10" w:rsidP="00784D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lastRenderedPageBreak/>
        <w:t>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реализации (выкупа) и зачисления средств, вырученных от его реализации»;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 xml:space="preserve">1.2. В пункте 1 </w:t>
      </w:r>
      <w:r>
        <w:t xml:space="preserve">Решения </w:t>
      </w:r>
      <w:r w:rsidRPr="00205BBC">
        <w:t>слова «в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 заменить словами «в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 и оценке подарка, реализации (выкупе) и зачислении средств, вырученных от его реализации»;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1.3. Наименование приложения к Решению изложить в следующей редакции: «Положение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 и оценке подарка, реализации (выкупе) и зачислении средств, вырученных от его реализации»;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1.4. В пункте 1 приложения к Решению слова «в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 заменить словами «в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 и оценке подарка, реализации (выкупе) и зачислении средств, вырученных от его реализации»;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 xml:space="preserve">1.5. В абзаце третьем пункта 2 приложения к Решению слова «в связи с должностным положением или в связи с исполнением должностных </w:t>
      </w:r>
      <w:r w:rsidRPr="00205BBC">
        <w:lastRenderedPageBreak/>
        <w:t>обязанностей» заменить словами «в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обязанностей»;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1.6. Пункт 3 приложения к Решению изложить в следующей редакции: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«3. Лица, замещающие муниципальные должности, муниципальные служащие не вправе получать подарки от физических (юридических) лиц в связи с их должностным положением или исполнением ими должностных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обязанностей.»;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1.7. В пункте 4 приложения к Решению слова «в связи с их должностным положением или исполнением ими должностных обязанностей» заменить словами «в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1.8. В абзаце первом пункта 5 приложения к Решению слова «в связи с должностным положением или исполнением должностных обязанностей» заменить словами «в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обязанностей»;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1.9. В пункте 13 приложения к Решению слова «лично или» исключить;</w:t>
      </w:r>
    </w:p>
    <w:p w:rsidR="00784D10" w:rsidRPr="00205BBC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>1.10. Дополнить приложение к Решению пунктом 13.1 следующего содержания:</w:t>
      </w:r>
    </w:p>
    <w:p w:rsidR="00784D10" w:rsidRPr="00784D10" w:rsidRDefault="00784D10" w:rsidP="00784D10">
      <w:pPr>
        <w:pStyle w:val="ConsPlusNormal"/>
        <w:spacing w:line="360" w:lineRule="auto"/>
        <w:ind w:firstLine="709"/>
        <w:jc w:val="both"/>
      </w:pPr>
      <w:r w:rsidRPr="00205BBC">
        <w:t xml:space="preserve">«13.1. В случае если в отношении подарка, изготовленного из драгоценных металлов и (или) драгоценных камней, не поступило от лица, замещающего муниципальную должность, муниципального служащего заявление, указанное в пункте 12 настоящего Положения, либо в случае отказа указанного лица от выкупа такого подарка подарок, изготовленный из драгоценных металлов и (или) драгоценных камней, подлежит передаче уполномоченным органом в федеральное казенное учреждение </w:t>
      </w:r>
      <w:r w:rsidRPr="00205BBC">
        <w:lastRenderedPageBreak/>
        <w:t>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</w:t>
      </w:r>
      <w:r w:rsidRPr="00784D10">
        <w:t xml:space="preserve"> драгоценных камней Российской Федерации.»;</w:t>
      </w:r>
    </w:p>
    <w:p w:rsidR="0097523C" w:rsidRPr="00784D10" w:rsidRDefault="00522532" w:rsidP="00784D10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784D10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поселения                                </w:t>
      </w:r>
      <w:r w:rsidR="00B51D2E" w:rsidRPr="00784D1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84D10">
        <w:rPr>
          <w:rFonts w:ascii="Times New Roman" w:hAnsi="Times New Roman" w:cs="Times New Roman"/>
          <w:sz w:val="28"/>
          <w:szCs w:val="28"/>
        </w:rPr>
        <w:t xml:space="preserve">    </w:t>
      </w:r>
      <w:r w:rsidR="00B97C78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55596"/>
    <w:rsid w:val="002D2537"/>
    <w:rsid w:val="00320C29"/>
    <w:rsid w:val="003211E3"/>
    <w:rsid w:val="00347FA5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784D10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FCD01-8F67-4946-9418-69E7D8F6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54</cp:revision>
  <cp:lastPrinted>2015-12-29T08:11:00Z</cp:lastPrinted>
  <dcterms:created xsi:type="dcterms:W3CDTF">2012-08-09T06:10:00Z</dcterms:created>
  <dcterms:modified xsi:type="dcterms:W3CDTF">2015-12-29T08:11:00Z</dcterms:modified>
</cp:coreProperties>
</file>