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04850" cy="8286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18B" w:rsidRPr="008B1BC5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1BC5"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  <w:t>СОВЕТ НАРОДНЫХ ДЕПУТАТОВ</w:t>
      </w:r>
      <w:r w:rsidRPr="008B1B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C118B" w:rsidRPr="008B1BC5" w:rsidRDefault="009B3CDB" w:rsidP="009C11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1BC5"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  <w:t>КАМЕННО-СТЕПНОГО</w:t>
      </w:r>
      <w:r w:rsidR="009C118B" w:rsidRPr="008B1BC5"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  <w:t xml:space="preserve"> СЕЛЬСКОГО ПОСЕЛЕНИЯ</w:t>
      </w:r>
      <w:r w:rsidR="009C118B" w:rsidRPr="008B1B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C118B" w:rsidRPr="008B1BC5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1B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ТАЛОВСКОГО МУНИЦИПАЛЬНОГО РАЙОНА</w:t>
      </w:r>
      <w:r w:rsidRPr="008B1B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C118B" w:rsidRPr="008B1BC5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1B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ВОРОНЕЖСКОЙ ОБЛАСТИ</w:t>
      </w:r>
    </w:p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</w:pPr>
    </w:p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  <w:t>Р Е Ш Е Н И Е</w:t>
      </w:r>
    </w:p>
    <w:p w:rsidR="009C118B" w:rsidRPr="007851DE" w:rsidRDefault="009C118B" w:rsidP="009C118B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C118B" w:rsidRPr="0001688D" w:rsidRDefault="009C118B" w:rsidP="009C118B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1688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от </w:t>
      </w:r>
      <w:r w:rsidR="00AC58B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05.10</w:t>
      </w:r>
      <w:r w:rsidR="002729B7" w:rsidRPr="0001688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.2017</w:t>
      </w:r>
      <w:r w:rsidRPr="0001688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№ </w:t>
      </w:r>
      <w:r w:rsidR="00AC58B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52</w:t>
      </w:r>
    </w:p>
    <w:p w:rsidR="009B3CDB" w:rsidRPr="008115FD" w:rsidRDefault="009B3CDB" w:rsidP="009B3CD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9B3CDB">
        <w:rPr>
          <w:rFonts w:ascii="Times New Roman" w:eastAsia="Times New Roman" w:hAnsi="Times New Roman"/>
          <w:lang w:eastAsia="ru-RU"/>
        </w:rPr>
        <w:t xml:space="preserve"> </w:t>
      </w:r>
      <w:r w:rsidRPr="008115FD">
        <w:rPr>
          <w:rFonts w:ascii="Times New Roman" w:eastAsia="Times New Roman" w:hAnsi="Times New Roman"/>
          <w:lang w:eastAsia="ru-RU"/>
        </w:rPr>
        <w:t>п.2-го участка института им.Докучаева</w:t>
      </w:r>
    </w:p>
    <w:p w:rsidR="009C118B" w:rsidRPr="007851DE" w:rsidRDefault="009C118B" w:rsidP="009C118B">
      <w:pPr>
        <w:suppressAutoHyphens/>
        <w:spacing w:after="0" w:line="240" w:lineRule="auto"/>
        <w:ind w:left="142" w:right="4676" w:firstLine="566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C118B" w:rsidRDefault="009C118B" w:rsidP="009C11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18B" w:rsidRPr="007851DE" w:rsidRDefault="009C118B" w:rsidP="009C118B">
      <w:pPr>
        <w:spacing w:after="0" w:line="240" w:lineRule="auto"/>
        <w:ind w:right="5386"/>
        <w:jc w:val="both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Об утверждении Программы комплексного развития </w:t>
      </w:r>
      <w:r w:rsidR="003314A9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социальной</w:t>
      </w: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инфраструктуры </w:t>
      </w:r>
      <w:r w:rsidR="009B3CDB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Каменно-Степного</w:t>
      </w: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сельского поселения на период 2017-2027 годы</w:t>
      </w:r>
    </w:p>
    <w:p w:rsidR="009C118B" w:rsidRPr="007851DE" w:rsidRDefault="009C118B" w:rsidP="009C11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58BF" w:rsidRDefault="009C118B" w:rsidP="009C11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В соответствии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Фед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еральным законом от 06.10.2003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3314A9" w:rsidRPr="009C118B">
        <w:rPr>
          <w:rFonts w:ascii="Times New Roman" w:hAnsi="Times New Roman"/>
          <w:sz w:val="28"/>
          <w:szCs w:val="28"/>
        </w:rPr>
        <w:t>Постановлением Правительства РФ от 01.10.2015 г. № 1050 «Об утверждении требований к программам комплексного развития социальной инфраструктуры поселений, городских округов»,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Совет народных депутатов </w:t>
      </w:r>
      <w:r w:rsidR="009B3CD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Каменно-Степного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сельского поселения </w:t>
      </w:r>
      <w:r w:rsidR="00AC58B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Таловского муниципального района Воронежской области</w:t>
      </w:r>
    </w:p>
    <w:p w:rsidR="009C118B" w:rsidRPr="007851DE" w:rsidRDefault="00AC58BF" w:rsidP="00AC58BF">
      <w:pPr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 Е Ш И Л:</w:t>
      </w:r>
    </w:p>
    <w:p w:rsidR="009C118B" w:rsidRDefault="009C118B" w:rsidP="009C118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Программу комплексного развития </w:t>
      </w:r>
      <w:r w:rsidR="003314A9">
        <w:rPr>
          <w:rFonts w:ascii="Times New Roman" w:eastAsia="Times New Roman" w:hAnsi="Times New Roman"/>
          <w:sz w:val="28"/>
          <w:szCs w:val="28"/>
          <w:lang w:eastAsia="ru-RU"/>
        </w:rPr>
        <w:t>социальной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инфраструктуры </w:t>
      </w:r>
      <w:r w:rsidR="009B3CDB">
        <w:rPr>
          <w:rFonts w:ascii="Times New Roman" w:eastAsia="Times New Roman" w:hAnsi="Times New Roman"/>
          <w:sz w:val="28"/>
          <w:szCs w:val="28"/>
          <w:lang w:eastAsia="ru-RU"/>
        </w:rPr>
        <w:t>Каменно-Степного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на период 2017-2027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441C7" w:rsidRDefault="009C118B" w:rsidP="005441C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314A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Настоящее решение вступает в силу </w:t>
      </w:r>
      <w:r w:rsidR="00AC58B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 момента</w:t>
      </w:r>
      <w:r w:rsidRPr="003314A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его официального обнародования.</w:t>
      </w:r>
    </w:p>
    <w:p w:rsidR="005441C7" w:rsidRDefault="005441C7" w:rsidP="005441C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441C7" w:rsidRDefault="005441C7" w:rsidP="005441C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D384C" w:rsidRDefault="004D384C" w:rsidP="005441C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3CDB" w:rsidRPr="005441C7" w:rsidRDefault="009B3CDB" w:rsidP="00544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441C7">
        <w:rPr>
          <w:rFonts w:ascii="Times New Roman" w:eastAsia="Times New Roman" w:hAnsi="Times New Roman"/>
          <w:bCs/>
          <w:sz w:val="28"/>
          <w:szCs w:val="28"/>
          <w:lang w:eastAsia="ru-RU"/>
        </w:rPr>
        <w:t>Глава Каменно-Степного</w:t>
      </w:r>
    </w:p>
    <w:p w:rsidR="009B3CDB" w:rsidRPr="009B3CDB" w:rsidRDefault="009B3CDB" w:rsidP="005441C7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сельского поселения                                                             Л.И. Морозова</w:t>
      </w:r>
    </w:p>
    <w:p w:rsidR="003314A9" w:rsidRPr="003314A9" w:rsidRDefault="003314A9" w:rsidP="003314A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936"/>
        <w:gridCol w:w="3190"/>
        <w:gridCol w:w="2621"/>
      </w:tblGrid>
      <w:tr w:rsidR="009C118B" w:rsidRPr="007851DE" w:rsidTr="009B3CDB">
        <w:tc>
          <w:tcPr>
            <w:tcW w:w="3936" w:type="dxa"/>
          </w:tcPr>
          <w:p w:rsidR="009C118B" w:rsidRPr="007851DE" w:rsidRDefault="009C118B" w:rsidP="009B3CD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9C118B" w:rsidRPr="007851DE" w:rsidRDefault="009C118B" w:rsidP="003314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21" w:type="dxa"/>
          </w:tcPr>
          <w:p w:rsidR="009C118B" w:rsidRPr="007851DE" w:rsidRDefault="009C118B" w:rsidP="003314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CF1434" w:rsidRPr="00AC58BF" w:rsidRDefault="009C118B" w:rsidP="00AC58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7851DE">
        <w:rPr>
          <w:rFonts w:ascii="Times New Roman" w:eastAsia="Times New Roman" w:hAnsi="Times New Roman"/>
          <w:bCs/>
          <w:sz w:val="28"/>
          <w:szCs w:val="28"/>
          <w:lang w:eastAsia="ru-RU"/>
        </w:rPr>
        <w:br w:type="page"/>
      </w:r>
      <w:r w:rsidR="00EE5497"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Приложение</w:t>
      </w:r>
      <w:r w:rsidR="00E438FC"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</w:p>
    <w:p w:rsidR="00E16429" w:rsidRPr="00AC58BF" w:rsidRDefault="00E438FC" w:rsidP="00AC58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>к</w:t>
      </w:r>
      <w:r w:rsidR="00705BF0"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856CD9"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>решени</w:t>
      </w:r>
      <w:r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>ю</w:t>
      </w:r>
      <w:r w:rsidR="00856CD9"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Совета</w:t>
      </w:r>
      <w:r w:rsidR="00E16429"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856CD9"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>народных депутатов</w:t>
      </w:r>
    </w:p>
    <w:p w:rsidR="00EE5497" w:rsidRPr="00AC58BF" w:rsidRDefault="005441C7" w:rsidP="00AC58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>Каменно-Степного</w:t>
      </w:r>
      <w:r w:rsidR="00E16429"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сельского</w:t>
      </w:r>
      <w:r w:rsidR="00AC58BF"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852F33"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>поселения</w:t>
      </w:r>
      <w:r w:rsidR="00705BF0"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8F6F7B"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>Таловского</w:t>
      </w:r>
      <w:r w:rsidR="00EE5497"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муниципального района</w:t>
      </w:r>
    </w:p>
    <w:p w:rsidR="00E16429" w:rsidRPr="00AC58BF" w:rsidRDefault="00E04168" w:rsidP="00AC58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от </w:t>
      </w:r>
      <w:r w:rsidR="00AC58BF"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>05.10.2017</w:t>
      </w:r>
      <w:r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</w:t>
      </w:r>
      <w:r w:rsidR="00AC58BF" w:rsidRPr="00AC58BF">
        <w:rPr>
          <w:rFonts w:ascii="Times New Roman" w:eastAsia="Times New Roman" w:hAnsi="Times New Roman" w:cs="Times New Roman"/>
          <w:sz w:val="24"/>
          <w:szCs w:val="24"/>
          <w:lang w:bidi="en-US"/>
        </w:rPr>
        <w:t>52</w:t>
      </w:r>
    </w:p>
    <w:p w:rsidR="00EE5497" w:rsidRPr="00705BF0" w:rsidRDefault="00EE5497" w:rsidP="00EE549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Pr="00705BF0" w:rsidRDefault="00E16429" w:rsidP="005B0E77">
      <w:pPr>
        <w:numPr>
          <w:ilvl w:val="0"/>
          <w:numId w:val="2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5BF0">
        <w:rPr>
          <w:rFonts w:ascii="Times New Roman" w:eastAsia="Calibri" w:hAnsi="Times New Roman" w:cs="Times New Roman"/>
          <w:b/>
          <w:sz w:val="28"/>
          <w:szCs w:val="28"/>
        </w:rPr>
        <w:t>ПАСПОРТ ПРОГРАММЫ</w:t>
      </w:r>
    </w:p>
    <w:p w:rsidR="00E16429" w:rsidRPr="00705BF0" w:rsidRDefault="00E16429" w:rsidP="00E16429">
      <w:pPr>
        <w:spacing w:after="0" w:line="240" w:lineRule="auto"/>
        <w:ind w:left="92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6429" w:rsidRPr="00705BF0" w:rsidRDefault="00E16429" w:rsidP="005B0E7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5BF0">
        <w:rPr>
          <w:rFonts w:ascii="Times New Roman" w:eastAsia="Calibri" w:hAnsi="Times New Roman" w:cs="Times New Roman"/>
          <w:b/>
          <w:sz w:val="28"/>
          <w:szCs w:val="28"/>
        </w:rPr>
        <w:t>ПАСПОРТ</w:t>
      </w:r>
    </w:p>
    <w:p w:rsidR="002568C5" w:rsidRPr="00705BF0" w:rsidRDefault="00576312" w:rsidP="0057631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5BF0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E16429"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рограммы </w:t>
      </w:r>
      <w:r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комплексного развития социальной инфраструктуры </w:t>
      </w:r>
      <w:r w:rsidR="005441C7">
        <w:rPr>
          <w:rFonts w:ascii="Times New Roman" w:eastAsia="Calibri" w:hAnsi="Times New Roman" w:cs="Times New Roman"/>
          <w:b/>
          <w:sz w:val="28"/>
          <w:szCs w:val="28"/>
        </w:rPr>
        <w:t>Каменно-Степного</w:t>
      </w:r>
      <w:r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 Таловского муниципального района на 2017-2027 годы</w:t>
      </w:r>
    </w:p>
    <w:p w:rsidR="00576312" w:rsidRPr="00705BF0" w:rsidRDefault="00576312" w:rsidP="0057631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7228"/>
      </w:tblGrid>
      <w:tr w:rsidR="00E16429" w:rsidRPr="00705BF0" w:rsidTr="002568C5">
        <w:tc>
          <w:tcPr>
            <w:tcW w:w="2234" w:type="dxa"/>
          </w:tcPr>
          <w:p w:rsidR="00E16429" w:rsidRPr="00705BF0" w:rsidRDefault="00E16429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37" w:type="dxa"/>
          </w:tcPr>
          <w:p w:rsidR="00E16429" w:rsidRPr="00705BF0" w:rsidRDefault="005A0A34" w:rsidP="005441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BF0">
              <w:rPr>
                <w:rFonts w:ascii="Times New Roman" w:hAnsi="Times New Roman"/>
                <w:sz w:val="28"/>
                <w:szCs w:val="28"/>
              </w:rPr>
              <w:t>Об утверждении Программы комплексного развития</w:t>
            </w:r>
            <w:r w:rsidR="00576312" w:rsidRPr="00705B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социальной инфраструктуры </w:t>
            </w:r>
            <w:r w:rsidR="005441C7">
              <w:rPr>
                <w:rFonts w:ascii="Times New Roman" w:hAnsi="Times New Roman"/>
                <w:sz w:val="28"/>
                <w:szCs w:val="28"/>
              </w:rPr>
              <w:t>Каменно-Степного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 w:rsidR="008F6F7B" w:rsidRPr="00705BF0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на </w:t>
            </w:r>
            <w:r w:rsidR="008F6F7B" w:rsidRPr="00705BF0">
              <w:rPr>
                <w:rFonts w:ascii="Times New Roman" w:hAnsi="Times New Roman"/>
                <w:sz w:val="28"/>
                <w:szCs w:val="28"/>
              </w:rPr>
              <w:t>2017-2027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16429" w:rsidRPr="00705BF0" w:rsidTr="002568C5">
        <w:tc>
          <w:tcPr>
            <w:tcW w:w="2234" w:type="dxa"/>
          </w:tcPr>
          <w:p w:rsidR="00E16429" w:rsidRPr="00705BF0" w:rsidRDefault="00E16429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37" w:type="dxa"/>
          </w:tcPr>
          <w:p w:rsidR="00E25F01" w:rsidRPr="00E25F01" w:rsidRDefault="00E25F01" w:rsidP="00E25F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B46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Градостроительный кодекс Российской Федерации» от 29.12.2004 №190-ФЗ (с изменениями и дополнениями)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16429" w:rsidRPr="00E25F01" w:rsidRDefault="00E16429" w:rsidP="00E25F0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- Постановление Правительства Российской Федерации</w:t>
            </w:r>
            <w:r w:rsidR="00576312"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576312"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1 октября 2015 года №</w:t>
            </w:r>
            <w:r w:rsidR="002568C5"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E16429" w:rsidRPr="00705BF0" w:rsidRDefault="002568C5" w:rsidP="005441C7">
            <w:pPr>
              <w:spacing w:after="0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25F0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</w:t>
            </w:r>
            <w:r w:rsidR="00E25F01"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Устав муниципального образования </w:t>
            </w:r>
            <w:r w:rsidR="00544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Каменно-Степного</w:t>
            </w:r>
            <w:r w:rsidR="00E25F01"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поселение </w:t>
            </w:r>
            <w:r w:rsidR="00544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Таловского</w:t>
            </w:r>
            <w:r w:rsidR="00E25F01"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E16429" w:rsidRPr="00705BF0" w:rsidTr="002568C5">
        <w:tc>
          <w:tcPr>
            <w:tcW w:w="2234" w:type="dxa"/>
          </w:tcPr>
          <w:p w:rsidR="00E16429" w:rsidRPr="00705BF0" w:rsidRDefault="00E16429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Муниципальный заказчик </w:t>
            </w:r>
            <w:r w:rsidR="003314A9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разработчик 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  <w:r w:rsidR="003314A9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, его местонахождение</w:t>
            </w:r>
          </w:p>
        </w:tc>
        <w:tc>
          <w:tcPr>
            <w:tcW w:w="7337" w:type="dxa"/>
            <w:vAlign w:val="center"/>
          </w:tcPr>
          <w:p w:rsidR="00E16429" w:rsidRPr="00705BF0" w:rsidRDefault="002568C5" w:rsidP="002568C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</w:t>
            </w:r>
            <w:r w:rsidR="005441C7">
              <w:rPr>
                <w:rFonts w:ascii="Times New Roman" w:eastAsia="Calibri" w:hAnsi="Times New Roman" w:cs="Times New Roman"/>
                <w:sz w:val="28"/>
                <w:szCs w:val="28"/>
              </w:rPr>
              <w:t>Каменно-Степного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8F6F7B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Воронежской области</w:t>
            </w:r>
            <w:r w:rsidR="003314A9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3314A9" w:rsidRPr="00705BF0" w:rsidRDefault="003314A9" w:rsidP="005441C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Воронежская область, Таловский район, </w:t>
            </w:r>
            <w:r w:rsidR="005441C7">
              <w:rPr>
                <w:rFonts w:ascii="Times New Roman" w:eastAsia="Calibri" w:hAnsi="Times New Roman" w:cs="Times New Roman"/>
                <w:sz w:val="28"/>
                <w:szCs w:val="28"/>
              </w:rPr>
              <w:t>п.2-го участка института им. Докучаева</w:t>
            </w:r>
          </w:p>
        </w:tc>
      </w:tr>
      <w:tr w:rsidR="002568C5" w:rsidRPr="00705BF0" w:rsidTr="002568C5">
        <w:tc>
          <w:tcPr>
            <w:tcW w:w="2234" w:type="dxa"/>
          </w:tcPr>
          <w:p w:rsidR="002568C5" w:rsidRPr="00705BF0" w:rsidRDefault="002568C5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337" w:type="dxa"/>
          </w:tcPr>
          <w:p w:rsidR="002568C5" w:rsidRPr="00705BF0" w:rsidRDefault="002568C5" w:rsidP="005441C7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развития социальных систем инфраструктуры и объектов в соответствии с потребностями социально-бытового назначения, повышение комфортных условий жизни населения и определение четкой сбалансированной перспективы развития данной инфраструктуры. Улучшение социально-экономического развития </w:t>
            </w:r>
            <w:r w:rsidR="005441C7">
              <w:rPr>
                <w:rFonts w:ascii="Times New Roman" w:eastAsia="Calibri" w:hAnsi="Times New Roman" w:cs="Times New Roman"/>
                <w:sz w:val="28"/>
                <w:szCs w:val="28"/>
              </w:rPr>
              <w:t>Каменно-Степного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8F6F7B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Воронежской области.</w:t>
            </w:r>
          </w:p>
        </w:tc>
      </w:tr>
      <w:tr w:rsidR="002568C5" w:rsidRPr="00705BF0" w:rsidTr="002568C5">
        <w:tc>
          <w:tcPr>
            <w:tcW w:w="2234" w:type="dxa"/>
          </w:tcPr>
          <w:p w:rsidR="002568C5" w:rsidRPr="00705BF0" w:rsidRDefault="002568C5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337" w:type="dxa"/>
          </w:tcPr>
          <w:p w:rsidR="002568C5" w:rsidRPr="00705BF0" w:rsidRDefault="002568C5" w:rsidP="00E16429">
            <w:pPr>
              <w:spacing w:after="0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- повышение уровня обеспеченности населения </w:t>
            </w:r>
            <w:r w:rsidR="005441C7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Каменно-Степного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сельского поселения объектами </w:t>
            </w:r>
            <w:hyperlink r:id="rId7" w:tooltip="Социальная инфраструктура" w:history="1">
              <w:r w:rsidRPr="00705BF0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 xml:space="preserve">социальной </w:t>
              </w:r>
              <w:r w:rsidRPr="00705BF0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lastRenderedPageBreak/>
                <w:t>инфраструктуры</w:t>
              </w:r>
            </w:hyperlink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 w:bidi="en-US"/>
              </w:rPr>
              <w:t xml:space="preserve">- 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безопасность, качество и эффективность использования населением объектов социальной инфраструктуры </w:t>
            </w:r>
            <w:r w:rsidR="005441C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Каменно-Степного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сельского поселения;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сбалансированное, перспективное развитие социальной инфраструктуры </w:t>
            </w:r>
            <w:r w:rsidR="005441C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Каменно-Степного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сельского поселения, в соответствии с установленными потребностями в объектах социальн</w:t>
            </w:r>
            <w:r w:rsidR="002C0596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ой инфраструктуры </w:t>
            </w:r>
            <w:r w:rsidR="005441C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Каменно-Степного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сельского поселения;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достижение расчетного уровня обеспеченности населения поселения услугами в областях образования, здравоохранения, физической культуры и массового спорта и культуры, в соответствии с нормативами градостроительно</w:t>
            </w:r>
            <w:r w:rsidR="002C0596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го проектирования </w:t>
            </w:r>
            <w:r w:rsidR="005441C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Каменно-Степного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сельского поселения;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эффективность функционирования действующей социальной инфраструктуры.</w:t>
            </w:r>
            <w:r w:rsidR="00576312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</w:p>
        </w:tc>
      </w:tr>
      <w:tr w:rsidR="002568C5" w:rsidRPr="00705BF0" w:rsidTr="002568C5">
        <w:tc>
          <w:tcPr>
            <w:tcW w:w="2234" w:type="dxa"/>
          </w:tcPr>
          <w:p w:rsidR="002568C5" w:rsidRPr="00705BF0" w:rsidRDefault="002568C5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7337" w:type="dxa"/>
          </w:tcPr>
          <w:p w:rsidR="00010756" w:rsidRPr="004D0F7A" w:rsidRDefault="004D0F7A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010756"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детей в возрасте от 1 до 6 лет, обеспеченных дошкольными учреждениями;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доля детей школьного возраста, обеспеченных ученическими местами в школе в одну смену;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численности участников культурно-досуговых мероприятий (по сравнению с прошлым годом);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доли населения, систематически занимающегося физической культурой и спортом, в общем количестве населения;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обустроенных мест массового отдыха населения;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нормативной потребности населения в учреждениях культуры, библиотеках;</w:t>
            </w:r>
          </w:p>
          <w:p w:rsidR="00010756" w:rsidRPr="00705BF0" w:rsidRDefault="00010756" w:rsidP="004D0F7A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вместимость учреждений культуры, библиотек.</w:t>
            </w: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4C38A1" w:rsidP="004A13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76312" w:rsidRPr="00705BF0">
              <w:rPr>
                <w:rFonts w:ascii="Times New Roman" w:hAnsi="Times New Roman" w:cs="Times New Roman"/>
                <w:sz w:val="28"/>
                <w:szCs w:val="28"/>
              </w:rPr>
              <w:t>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7337" w:type="dxa"/>
            <w:vAlign w:val="center"/>
          </w:tcPr>
          <w:p w:rsidR="009D596C" w:rsidRPr="009D596C" w:rsidRDefault="009D596C" w:rsidP="009D596C">
            <w:pPr>
              <w:spacing w:after="0" w:line="240" w:lineRule="auto"/>
              <w:ind w:left="1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Поэтапная реконструкция, капитальный ремонт, существующих объектов социальной инфраструктуры.</w:t>
            </w:r>
          </w:p>
          <w:p w:rsidR="009D596C" w:rsidRPr="009D596C" w:rsidRDefault="009D596C" w:rsidP="009D596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Строительство новых объектов социальной инфраструктуры</w:t>
            </w:r>
          </w:p>
          <w:p w:rsidR="004A1380" w:rsidRPr="00705BF0" w:rsidRDefault="004A1380" w:rsidP="004A13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576312" w:rsidP="0057631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Срок и этапы реализации Программы</w:t>
            </w:r>
          </w:p>
        </w:tc>
        <w:tc>
          <w:tcPr>
            <w:tcW w:w="7337" w:type="dxa"/>
            <w:vAlign w:val="center"/>
          </w:tcPr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 реализации Программы – 2017-2027 годы. </w:t>
            </w:r>
          </w:p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Этапы осуществления Программы: </w:t>
            </w:r>
          </w:p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первый этап – с 2017 года по 2020 год; </w:t>
            </w:r>
          </w:p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второй этап – с 2020 года по 2027 год.</w:t>
            </w: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576312" w:rsidP="0057631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337" w:type="dxa"/>
          </w:tcPr>
          <w:p w:rsidR="007E268F" w:rsidRDefault="007E268F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268F">
              <w:rPr>
                <w:rFonts w:ascii="Times New Roman" w:eastAsia="Calibri" w:hAnsi="Times New Roman" w:cs="Times New Roman"/>
                <w:sz w:val="28"/>
                <w:szCs w:val="28"/>
              </w:rPr>
              <w:t>Общий объем финансирования программных мероприятий за период 2017-2027 гг. составляет 12136,8 тыс. рублей.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К источникам финансирования программных мероприятий относятся: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- областной бюджет;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бюджет </w:t>
            </w:r>
            <w:r w:rsidR="005441C7">
              <w:rPr>
                <w:rFonts w:ascii="Times New Roman" w:eastAsia="Calibri" w:hAnsi="Times New Roman" w:cs="Times New Roman"/>
                <w:sz w:val="28"/>
                <w:szCs w:val="28"/>
              </w:rPr>
              <w:t>Каменно-Степного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поселения;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- внебюджетные источники.</w:t>
            </w: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576312" w:rsidP="00576312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337" w:type="dxa"/>
          </w:tcPr>
          <w:p w:rsidR="00576312" w:rsidRPr="00705BF0" w:rsidRDefault="00576312" w:rsidP="005441C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Обеспечение </w:t>
            </w:r>
            <w:r w:rsidR="005441C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Каменно-Степного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сельского поселения объектами социальной инфраструктуры согласно расчета перспективной численности населения. Удовлетворение спроса на услуги социальной инфраструктуры.</w:t>
            </w:r>
          </w:p>
        </w:tc>
      </w:tr>
    </w:tbl>
    <w:p w:rsidR="007D622D" w:rsidRPr="00705BF0" w:rsidRDefault="007D622D" w:rsidP="00E16429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429" w:rsidRPr="00705BF0" w:rsidRDefault="00E16429" w:rsidP="007D622D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 Характеристика существующего состояния социальн</w:t>
      </w:r>
      <w:r w:rsidR="00826900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5441C7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Каменно-Степного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сельского поселения.</w:t>
      </w:r>
    </w:p>
    <w:p w:rsidR="007D622D" w:rsidRPr="00705BF0" w:rsidRDefault="007D622D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2.1.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Описание социально-экономи</w:t>
      </w:r>
      <w:r w:rsidR="00826900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ческого состояния </w:t>
      </w:r>
      <w:r w:rsidR="005441C7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Каменно-Степного</w:t>
      </w:r>
      <w:r w:rsidR="005A69D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сельского поселения</w:t>
      </w:r>
    </w:p>
    <w:p w:rsidR="005A69D7" w:rsidRPr="00705BF0" w:rsidRDefault="005A69D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A69D7" w:rsidRPr="00705BF0" w:rsidRDefault="005441C7" w:rsidP="005A69D7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сельское поселение расположено в </w:t>
      </w:r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>юг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о-восточной части </w:t>
      </w:r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муниципального района. Административный центр – село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п.2-го участка института им. Докучаева</w:t>
      </w:r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расположенный в 11 км от административного центра муниципального района – </w:t>
      </w:r>
      <w:proofErr w:type="spellStart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>р.п</w:t>
      </w:r>
      <w:proofErr w:type="spellEnd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>. Таловая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Населенные пункты, входящие в состав поселения: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п.1-го участка института им. Докучаева; п.2-го участка института им. Докучаева; п.3-го участка института им. Докучаева;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п.Высокий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п.Михинский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п.Верхнеозерский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п.Осиновый</w:t>
      </w:r>
      <w:proofErr w:type="spellEnd"/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852F33" w:rsidRPr="00705BF0" w:rsidRDefault="00852F33" w:rsidP="005A69D7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Территория поселения граничит с </w:t>
      </w:r>
      <w:proofErr w:type="spellStart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>Нижнекаменским</w:t>
      </w:r>
      <w:proofErr w:type="spellEnd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Вознесенским, Орловским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сельскими поселениями </w:t>
      </w:r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района</w:t>
      </w:r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</w:t>
      </w:r>
      <w:proofErr w:type="spellStart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>Чулокским</w:t>
      </w:r>
      <w:proofErr w:type="spellEnd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сельским поселением </w:t>
      </w:r>
      <w:proofErr w:type="spellStart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>Бутурлиновского</w:t>
      </w:r>
      <w:proofErr w:type="spellEnd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района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а </w:t>
      </w:r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именно: на северной стороне граничит с Таловским городским поселением, на западной стороне с Вознесенским и Орловским сельскими поселениями, с южной стороны с </w:t>
      </w:r>
      <w:proofErr w:type="spellStart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>Чулокским</w:t>
      </w:r>
      <w:proofErr w:type="spellEnd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сельским поселением, на востоке с </w:t>
      </w:r>
      <w:proofErr w:type="spellStart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>Нижнекаменским</w:t>
      </w:r>
      <w:proofErr w:type="spellEnd"/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сельским поселением.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</w:p>
    <w:p w:rsidR="00852F33" w:rsidRPr="00705BF0" w:rsidRDefault="00852F33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настоящее время общая площадь земель в границах муниципального образования составляет – </w:t>
      </w:r>
      <w:r w:rsidR="006B2DE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11,05 </w:t>
      </w:r>
      <w:proofErr w:type="spellStart"/>
      <w:r w:rsidR="006B2DE7">
        <w:rPr>
          <w:rFonts w:ascii="Times New Roman" w:eastAsia="Times New Roman" w:hAnsi="Times New Roman" w:cs="Times New Roman"/>
          <w:sz w:val="28"/>
          <w:szCs w:val="28"/>
          <w:lang w:bidi="en-US"/>
        </w:rPr>
        <w:t>тыс.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га</w:t>
      </w:r>
      <w:proofErr w:type="spell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численность населения – </w:t>
      </w:r>
      <w:r w:rsidR="00902865">
        <w:rPr>
          <w:rFonts w:ascii="Times New Roman" w:eastAsia="Times New Roman" w:hAnsi="Times New Roman" w:cs="Times New Roman"/>
          <w:sz w:val="28"/>
          <w:szCs w:val="28"/>
          <w:lang w:bidi="en-US"/>
        </w:rPr>
        <w:t>4689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человек.</w:t>
      </w:r>
    </w:p>
    <w:p w:rsidR="003C536C" w:rsidRPr="00705BF0" w:rsidRDefault="003C536C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Демографическая структура и состав населения являются важнейшими социально-экономическими показателями, влияющими на развитие территории поселения и определяющими ее трудовой потенциал.</w:t>
      </w:r>
    </w:p>
    <w:p w:rsidR="00B62CE0" w:rsidRPr="00705BF0" w:rsidRDefault="0022587F" w:rsidP="00B141B7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Численность трудоспособного населения</w:t>
      </w:r>
      <w:r w:rsidR="00576312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6B2DE7">
        <w:rPr>
          <w:rFonts w:ascii="Times New Roman" w:eastAsia="Times New Roman" w:hAnsi="Times New Roman" w:cs="Times New Roman"/>
          <w:sz w:val="28"/>
          <w:szCs w:val="28"/>
          <w:lang w:bidi="en-US"/>
        </w:rPr>
        <w:t>2494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что составляет </w:t>
      </w:r>
      <w:r w:rsidR="006B2DE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53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% численности населения сельского поселения, 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из них:</w:t>
      </w:r>
    </w:p>
    <w:p w:rsidR="00B62CE0" w:rsidRPr="00705BF0" w:rsidRDefault="00B141B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6B2DE7">
        <w:rPr>
          <w:rFonts w:ascii="Times New Roman" w:eastAsia="Times New Roman" w:hAnsi="Times New Roman" w:cs="Times New Roman"/>
          <w:sz w:val="28"/>
          <w:szCs w:val="28"/>
          <w:lang w:bidi="en-US"/>
        </w:rPr>
        <w:t>1540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ловек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работают на территории поселения в сельской сфере;</w:t>
      </w:r>
    </w:p>
    <w:p w:rsidR="00B62CE0" w:rsidRPr="00705BF0" w:rsidRDefault="00B141B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6B2DE7">
        <w:rPr>
          <w:rFonts w:ascii="Times New Roman" w:eastAsia="Times New Roman" w:hAnsi="Times New Roman" w:cs="Times New Roman"/>
          <w:sz w:val="28"/>
          <w:szCs w:val="28"/>
          <w:lang w:bidi="en-US"/>
        </w:rPr>
        <w:t>751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 в бюджетной сфере;</w:t>
      </w:r>
    </w:p>
    <w:p w:rsidR="00B62CE0" w:rsidRPr="00705BF0" w:rsidRDefault="0022587F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- </w:t>
      </w:r>
      <w:r w:rsid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38 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%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трудоспособного н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аселения работает за пределами сельского поселения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D07224" w:rsidRPr="00705BF0" w:rsidRDefault="00D07224" w:rsidP="00D07224">
      <w:pPr>
        <w:pStyle w:val="a4"/>
        <w:ind w:right="-285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05BF0">
        <w:rPr>
          <w:rFonts w:ascii="Times New Roman" w:hAnsi="Times New Roman"/>
          <w:sz w:val="28"/>
          <w:szCs w:val="28"/>
          <w:lang w:val="ru-RU"/>
        </w:rPr>
        <w:t xml:space="preserve">В возрастной структуре населения преобладает количество людей трудоспособного возраста. Так же отмечен низкий уровень рождаемости. </w:t>
      </w:r>
      <w:r w:rsidR="00AD6508" w:rsidRPr="00705BF0">
        <w:rPr>
          <w:rFonts w:ascii="Times New Roman" w:hAnsi="Times New Roman"/>
          <w:sz w:val="28"/>
          <w:szCs w:val="28"/>
          <w:lang w:val="ru-RU"/>
        </w:rPr>
        <w:t xml:space="preserve">Уровень регистрируемой безработицы, к численности трудоспособного населения </w:t>
      </w:r>
      <w:r w:rsidR="000527EC">
        <w:rPr>
          <w:rFonts w:ascii="Times New Roman" w:hAnsi="Times New Roman"/>
          <w:sz w:val="28"/>
          <w:szCs w:val="28"/>
          <w:lang w:val="ru-RU"/>
        </w:rPr>
        <w:t>–</w:t>
      </w:r>
      <w:r w:rsidR="00AD6508" w:rsidRPr="00705BF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527EC">
        <w:rPr>
          <w:rFonts w:ascii="Times New Roman" w:hAnsi="Times New Roman"/>
          <w:sz w:val="28"/>
          <w:szCs w:val="28"/>
          <w:lang w:val="ru-RU"/>
        </w:rPr>
        <w:t xml:space="preserve">1,2 </w:t>
      </w:r>
      <w:r w:rsidR="00AD6508" w:rsidRPr="00705BF0">
        <w:rPr>
          <w:rFonts w:ascii="Times New Roman" w:hAnsi="Times New Roman"/>
          <w:sz w:val="28"/>
          <w:szCs w:val="28"/>
          <w:lang w:val="ru-RU"/>
        </w:rPr>
        <w:t>%.</w:t>
      </w:r>
      <w:r w:rsidR="00576312" w:rsidRPr="00705BF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26639" w:rsidRPr="00705BF0" w:rsidRDefault="00426639" w:rsidP="00D07224">
      <w:pPr>
        <w:pStyle w:val="a4"/>
        <w:ind w:right="-285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05BF0">
        <w:rPr>
          <w:rFonts w:ascii="Times New Roman" w:hAnsi="Times New Roman"/>
          <w:sz w:val="28"/>
          <w:szCs w:val="28"/>
          <w:lang w:val="ru-RU"/>
        </w:rPr>
        <w:t>Выявлены следующие неблагоприятные тенденции: недостаточно высококвалифицированных кадро</w:t>
      </w:r>
      <w:r w:rsidR="0022587F" w:rsidRPr="00705BF0">
        <w:rPr>
          <w:rFonts w:ascii="Times New Roman" w:hAnsi="Times New Roman"/>
          <w:sz w:val="28"/>
          <w:szCs w:val="28"/>
          <w:lang w:val="ru-RU"/>
        </w:rPr>
        <w:t>в; отток молодых кадров</w:t>
      </w:r>
      <w:r w:rsidR="00576312" w:rsidRPr="00705BF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05BF0">
        <w:rPr>
          <w:rFonts w:ascii="Times New Roman" w:hAnsi="Times New Roman"/>
          <w:sz w:val="28"/>
          <w:szCs w:val="28"/>
          <w:lang w:val="ru-RU"/>
        </w:rPr>
        <w:t>с более высоким уровнем оплаты.</w:t>
      </w:r>
    </w:p>
    <w:p w:rsidR="00C64D9A" w:rsidRPr="00705BF0" w:rsidRDefault="00C64D9A" w:rsidP="00D07224">
      <w:pPr>
        <w:pStyle w:val="a4"/>
        <w:ind w:right="-285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2.2. Технико-экономические параметры существующих объектов социальн</w:t>
      </w:r>
      <w:r w:rsidR="00507E3E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802A9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Каменно-Степного</w:t>
      </w:r>
      <w:r w:rsidR="005A69D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сельского поселения</w:t>
      </w:r>
    </w:p>
    <w:p w:rsidR="005A69D7" w:rsidRPr="00705BF0" w:rsidRDefault="005A69D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07E3E" w:rsidRPr="00705BF0" w:rsidRDefault="00507E3E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Социальная инфраструктура – это комплекс объектов обслуживания и взаимосвязей между ними, наземных, пешеходных и дистанционных, в пределах муниципального образования – территории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поселения.</w:t>
      </w:r>
    </w:p>
    <w:p w:rsidR="00507E3E" w:rsidRPr="00705BF0" w:rsidRDefault="00507E3E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К учреждениям и предприятиям социальной инфраструктуры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кредитно-финансовые учреждения и предприятия связи, административные организации и другие учреждения и предприятия обслуживания.</w:t>
      </w:r>
    </w:p>
    <w:p w:rsidR="00BD75B5" w:rsidRPr="00705BF0" w:rsidRDefault="00BD75B5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Объекты образования</w:t>
      </w:r>
    </w:p>
    <w:p w:rsidR="00507E3E" w:rsidRPr="00705BF0" w:rsidRDefault="00BD75B5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систему образования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входит:</w:t>
      </w:r>
    </w:p>
    <w:p w:rsidR="00BD75B5" w:rsidRPr="00705BF0" w:rsidRDefault="008B5786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576312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0527EC"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МДОУ </w:t>
      </w:r>
      <w:proofErr w:type="spellStart"/>
      <w:r w:rsidR="000527EC"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>Высоковский</w:t>
      </w:r>
      <w:proofErr w:type="spellEnd"/>
      <w:r w:rsidR="000527EC"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детский сад</w:t>
      </w:r>
      <w:r w:rsid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</w:t>
      </w:r>
      <w:proofErr w:type="spellStart"/>
      <w:r w:rsid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>п.Высокий</w:t>
      </w:r>
      <w:proofErr w:type="spellEnd"/>
      <w:r w:rsidR="00BD75B5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емкостью </w:t>
      </w:r>
      <w:r w:rsid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90 </w:t>
      </w:r>
      <w:r w:rsidR="00BD75B5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мест, с фактической загрузкой </w:t>
      </w:r>
      <w:r w:rsidR="00720EDD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– </w:t>
      </w:r>
      <w:r w:rsid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>53</w:t>
      </w:r>
      <w:r w:rsidR="00BD75B5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человека;</w:t>
      </w:r>
    </w:p>
    <w:p w:rsidR="00BD75B5" w:rsidRPr="00705BF0" w:rsidRDefault="000527EC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>МДОУ Детский сад общеразвивающего вида «Колосок»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п.2-го участка института им.Докучаева</w:t>
      </w:r>
      <w:r w:rsidR="00BD75B5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емкостью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180</w:t>
      </w:r>
      <w:r w:rsidR="00BD75B5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</w:t>
      </w:r>
      <w:r w:rsidR="00720EDD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т, с фактической загрузкой –</w:t>
      </w:r>
      <w:r w:rsidR="00576312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96 </w:t>
      </w:r>
      <w:r w:rsidR="00BD75B5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человек;</w:t>
      </w:r>
    </w:p>
    <w:p w:rsidR="000527EC" w:rsidRDefault="000527EC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>МКОУ Высоковская СОШ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п.Высокий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емкостью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292</w:t>
      </w:r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1</w:t>
      </w:r>
      <w:r w:rsidR="00217307">
        <w:rPr>
          <w:rFonts w:ascii="Times New Roman" w:eastAsia="Times New Roman" w:hAnsi="Times New Roman" w:cs="Times New Roman"/>
          <w:sz w:val="28"/>
          <w:szCs w:val="28"/>
          <w:lang w:bidi="en-US"/>
        </w:rPr>
        <w:t>40</w:t>
      </w:r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человек;</w:t>
      </w:r>
    </w:p>
    <w:p w:rsidR="000527EC" w:rsidRDefault="000527EC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МКОУ </w:t>
      </w:r>
      <w:proofErr w:type="spellStart"/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Каменностепная</w:t>
      </w:r>
      <w:proofErr w:type="spellEnd"/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СОШ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п.2-го участка института им.Докучаева, </w:t>
      </w:r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емкостью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624</w:t>
      </w:r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2</w:t>
      </w:r>
      <w:r w:rsidR="00217307">
        <w:rPr>
          <w:rFonts w:ascii="Times New Roman" w:eastAsia="Times New Roman" w:hAnsi="Times New Roman" w:cs="Times New Roman"/>
          <w:sz w:val="28"/>
          <w:szCs w:val="28"/>
          <w:lang w:bidi="en-US"/>
        </w:rPr>
        <w:t>10</w:t>
      </w:r>
      <w:r w:rsidRPr="000527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человек;</w:t>
      </w:r>
    </w:p>
    <w:p w:rsidR="00A43731" w:rsidRPr="00A43731" w:rsidRDefault="00A43731" w:rsidP="00A43731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- ГБПОУ ВО «ВСХТ» (новый уч</w:t>
      </w:r>
      <w:bookmarkStart w:id="0" w:name="_GoBack"/>
      <w:bookmarkEnd w:id="0"/>
      <w:r w:rsidRP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ебный корпус), емкостью 326 мест, с фактической загрузкой – 230 человек;</w:t>
      </w:r>
    </w:p>
    <w:p w:rsidR="00A43731" w:rsidRDefault="00A43731" w:rsidP="00A43731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- ГБПОУ ВО «ВСХТ» (старый учебный корпус), емкостью 130 мест, с фактической загрузкой – 56 человек.</w:t>
      </w:r>
    </w:p>
    <w:p w:rsidR="007E268F" w:rsidRPr="00705BF0" w:rsidRDefault="007E268F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FC2C97" w:rsidRPr="00705BF0" w:rsidRDefault="00FC2C9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Объекты здравоохранения</w:t>
      </w:r>
    </w:p>
    <w:p w:rsidR="00FC2C97" w:rsidRPr="00705BF0" w:rsidRDefault="00FC2C9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Каменно-Степном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сельском поселении в </w:t>
      </w:r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п.2-го участка института им.Докучаева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функционирует </w:t>
      </w:r>
      <w:r w:rsidR="005022D6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врачебная амбулатория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с мощностью – </w:t>
      </w:r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40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посещений/смена, в </w:t>
      </w:r>
      <w:proofErr w:type="spellStart"/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п.Верхнеозерский</w:t>
      </w:r>
      <w:proofErr w:type="spellEnd"/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</w:t>
      </w:r>
      <w:proofErr w:type="spellStart"/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п.Высокий</w:t>
      </w:r>
      <w:proofErr w:type="spellEnd"/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работает ФАП</w:t>
      </w:r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FC2C97" w:rsidRPr="00705BF0" w:rsidRDefault="00FC2C9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Оценка обеспеченности муниципального образования учреждениями здравоохранения требует специального и достаточно специализированного медицинского исследования. Доступность амбулаторий, ФАП и аптек в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сельской местности принимается в пределах </w:t>
      </w:r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15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минут, с использованием транспорта – </w:t>
      </w:r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7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м. В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Каменно-Степном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сельском поселении радиус обслуживания объектов здравоохранения охватывает все населенные пункты поселения.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Основными задачами обеспечения устойчивого развития здравоохранения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Каменно-Степного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сельского поселения на расчетную перспективу остаются: 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предоставление населению бесплатной качественной и своевременной медицинской помощи;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преодоление дефицита материальных и финансовых средств в сфере;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повышение уровня укомплектованности медицинскими работниками всех уровней, повышение уровня квалификации медицинских работников;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кратное снижение показателей смертности;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снижение высокого уровня заболеваемости социально-обусловленными болезнями.</w:t>
      </w:r>
    </w:p>
    <w:p w:rsidR="00D95CA1" w:rsidRPr="00705BF0" w:rsidRDefault="00D95CA1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91B2A" w:rsidRPr="00705BF0" w:rsidRDefault="00391B2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Объекты библиотечного обслуживания населения, досуга и обеспечение жителей поселения услугами организаций культуры</w:t>
      </w:r>
    </w:p>
    <w:p w:rsidR="00391B2A" w:rsidRPr="00705BF0" w:rsidRDefault="00391B2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Согласно статье 14 Федерального закона № 131-ФЗ от 06.10.2003 г., к вопросам местного значения относится создание условий для организации досуга и обеспечения жителей поселения услугами организаций культуры;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</w:t>
      </w:r>
      <w:r w:rsidR="003C544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в поселении.</w:t>
      </w:r>
    </w:p>
    <w:p w:rsidR="003C544A" w:rsidRPr="00705BF0" w:rsidRDefault="003C544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Каменно-Степном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сельском поселении функционируют:</w:t>
      </w:r>
    </w:p>
    <w:p w:rsidR="003C544A" w:rsidRDefault="003C544A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Каменно-Степной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СДК емкостью </w:t>
      </w:r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400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мест;</w:t>
      </w:r>
    </w:p>
    <w:p w:rsidR="00C42B74" w:rsidRPr="00705BF0" w:rsidRDefault="00C42B74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Д</w:t>
      </w:r>
      <w:r w:rsidRP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>окучаевская</w:t>
      </w:r>
      <w:proofErr w:type="spellEnd"/>
      <w:r w:rsidRP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>межпоселенческая</w:t>
      </w:r>
      <w:proofErr w:type="spellEnd"/>
      <w:r w:rsidRP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модельная библиотека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 книжным фондом  10548</w:t>
      </w:r>
    </w:p>
    <w:p w:rsidR="003C544A" w:rsidRDefault="003C544A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proofErr w:type="spellStart"/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>Высоковский</w:t>
      </w:r>
      <w:proofErr w:type="spellEnd"/>
      <w:r w:rsidR="00A4373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СДК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емкостью </w:t>
      </w:r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- 70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мест;</w:t>
      </w:r>
    </w:p>
    <w:p w:rsidR="00C42B74" w:rsidRDefault="00C42B74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 Высоковская поселенческая библиотека с книжным фондом - 14826 томов</w:t>
      </w:r>
    </w:p>
    <w:p w:rsidR="00A43731" w:rsidRPr="00705BF0" w:rsidRDefault="00A43731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Михинский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СДК  емкост</w:t>
      </w:r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ю 200 мест;</w:t>
      </w:r>
    </w:p>
    <w:p w:rsidR="00A43731" w:rsidRDefault="00A43731" w:rsidP="00A43731">
      <w:pPr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705BF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Михинская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поселенческая библиотека с книжным фондом-</w:t>
      </w:r>
      <w:r w:rsidRPr="00705B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11510</w:t>
      </w:r>
      <w:r w:rsidRPr="00705B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томов</w:t>
      </w:r>
      <w:r w:rsidRPr="00705BF0">
        <w:rPr>
          <w:rFonts w:ascii="Times New Roman" w:hAnsi="Times New Roman" w:cs="Times New Roman"/>
          <w:sz w:val="28"/>
          <w:szCs w:val="28"/>
        </w:rPr>
        <w:t>;</w:t>
      </w:r>
    </w:p>
    <w:p w:rsidR="00A43731" w:rsidRDefault="00A43731" w:rsidP="00A43731">
      <w:pPr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705BF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Библиотека ГБПОУ ВО «ВСХТ» с книжным фондом-</w:t>
      </w:r>
      <w:r w:rsidRPr="00705BF0">
        <w:rPr>
          <w:rFonts w:ascii="Times New Roman" w:hAnsi="Times New Roman" w:cs="Times New Roman"/>
          <w:sz w:val="28"/>
          <w:szCs w:val="28"/>
        </w:rPr>
        <w:t xml:space="preserve"> </w:t>
      </w:r>
      <w:r w:rsidR="00C42B74" w:rsidRPr="00C42B74">
        <w:rPr>
          <w:rFonts w:ascii="Times New Roman" w:hAnsi="Times New Roman" w:cs="Times New Roman"/>
          <w:sz w:val="28"/>
          <w:szCs w:val="28"/>
        </w:rPr>
        <w:t>10409</w:t>
      </w:r>
      <w:r w:rsidRPr="00705B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томов</w:t>
      </w:r>
      <w:r w:rsidRPr="00705BF0">
        <w:rPr>
          <w:rFonts w:ascii="Times New Roman" w:hAnsi="Times New Roman" w:cs="Times New Roman"/>
          <w:sz w:val="28"/>
          <w:szCs w:val="28"/>
        </w:rPr>
        <w:t>;</w:t>
      </w:r>
    </w:p>
    <w:p w:rsidR="003C544A" w:rsidRPr="00705BF0" w:rsidRDefault="003C544A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C544A" w:rsidRPr="00705BF0" w:rsidRDefault="003C544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Развитие физической культуры и массового спорта</w:t>
      </w:r>
    </w:p>
    <w:p w:rsidR="003C544A" w:rsidRPr="00705BF0" w:rsidRDefault="003C544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соответствии с нормами градостроительного проектирования </w:t>
      </w:r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СНиП 2.07.01-89 комплексы физкультурно-оздоровительных площадок должны быть предусмотрены в каждом поселении. Физкультурно-спортивные сооружения сети общего пользования следует объединять со спортивными объектами образовательных учреждений, учреждений отдуха и культуры.</w:t>
      </w:r>
    </w:p>
    <w:p w:rsidR="005C632E" w:rsidRPr="00705BF0" w:rsidRDefault="005C632E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Перечень спортивных сооружений на территории сельского поселения:</w:t>
      </w:r>
    </w:p>
    <w:p w:rsidR="005C632E" w:rsidRDefault="005C632E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спортивный зал при </w:t>
      </w:r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МКОУ </w:t>
      </w:r>
      <w:proofErr w:type="spellStart"/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Каменностепня</w:t>
      </w:r>
      <w:proofErr w:type="spell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СОШ, площадью </w:t>
      </w:r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>1</w:t>
      </w:r>
      <w:r w:rsidR="00D47199">
        <w:rPr>
          <w:rFonts w:ascii="Times New Roman" w:eastAsia="Times New Roman" w:hAnsi="Times New Roman" w:cs="Times New Roman"/>
          <w:sz w:val="28"/>
          <w:szCs w:val="28"/>
          <w:lang w:bidi="en-US"/>
        </w:rPr>
        <w:t>80</w:t>
      </w:r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кв.м</w:t>
      </w:r>
      <w:proofErr w:type="spell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.;</w:t>
      </w:r>
    </w:p>
    <w:p w:rsidR="00D96357" w:rsidRPr="00705BF0" w:rsidRDefault="00D96357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спортивный зал при МКОУ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Высоковской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СОШ, площадью 1</w:t>
      </w:r>
      <w:r w:rsidR="00D47199">
        <w:rPr>
          <w:rFonts w:ascii="Times New Roman" w:eastAsia="Times New Roman" w:hAnsi="Times New Roman" w:cs="Times New Roman"/>
          <w:sz w:val="28"/>
          <w:szCs w:val="28"/>
          <w:lang w:bidi="en-US"/>
        </w:rPr>
        <w:t>62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.;</w:t>
      </w:r>
    </w:p>
    <w:p w:rsidR="005C632E" w:rsidRDefault="005C632E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многофункциональная спортивная площадка при</w:t>
      </w:r>
      <w:r w:rsidR="008B5786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МКОУ </w:t>
      </w:r>
      <w:proofErr w:type="spellStart"/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Каменностепная</w:t>
      </w:r>
      <w:proofErr w:type="spellEnd"/>
      <w:r w:rsid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9D596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СОШ, площадью </w:t>
      </w:r>
      <w:r w:rsidR="00D47199">
        <w:rPr>
          <w:rFonts w:ascii="Times New Roman" w:eastAsia="Times New Roman" w:hAnsi="Times New Roman" w:cs="Times New Roman"/>
          <w:sz w:val="28"/>
          <w:szCs w:val="28"/>
          <w:lang w:bidi="en-US"/>
        </w:rPr>
        <w:t>210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кв.м</w:t>
      </w:r>
      <w:proofErr w:type="spell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.;</w:t>
      </w:r>
    </w:p>
    <w:p w:rsidR="00D47199" w:rsidRDefault="00D47199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- спортивный стадион при МКОУ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Каменностепной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СОШ, площадью 4200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D96357" w:rsidRDefault="00D96357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- хоккейная площадка в п.2-го участка института им.Докучаева</w:t>
      </w:r>
      <w:r w:rsidR="00D4719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площадью 140 </w:t>
      </w:r>
      <w:proofErr w:type="spellStart"/>
      <w:r w:rsidR="00D47199">
        <w:rPr>
          <w:rFonts w:ascii="Times New Roman" w:eastAsia="Times New Roman" w:hAnsi="Times New Roman" w:cs="Times New Roman"/>
          <w:sz w:val="28"/>
          <w:szCs w:val="28"/>
          <w:lang w:bidi="en-US"/>
        </w:rPr>
        <w:t>кв.м</w:t>
      </w:r>
      <w:proofErr w:type="spellEnd"/>
      <w:r w:rsidR="00D47199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C42B74" w:rsidRPr="00C42B74" w:rsidRDefault="00C42B74" w:rsidP="00C42B7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спортивный зал при ГБПОУ ВО «ВСХТ», площадью 162 </w:t>
      </w:r>
      <w:proofErr w:type="spellStart"/>
      <w:r w:rsidRP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>кв.м</w:t>
      </w:r>
      <w:proofErr w:type="spellEnd"/>
      <w:r w:rsidRP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>.;</w:t>
      </w:r>
    </w:p>
    <w:p w:rsidR="00C42B74" w:rsidRPr="00705BF0" w:rsidRDefault="00C42B74" w:rsidP="00C42B7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D96357">
        <w:rPr>
          <w:rFonts w:ascii="Times New Roman" w:eastAsia="Times New Roman" w:hAnsi="Times New Roman" w:cs="Times New Roman"/>
          <w:sz w:val="28"/>
          <w:szCs w:val="28"/>
          <w:lang w:bidi="en-US"/>
        </w:rPr>
        <w:t>спортивный стадион</w:t>
      </w:r>
      <w:r w:rsidRPr="00C42B7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при ГБПОУ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ВО «ВСХТ», площадью 4538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Всестороннее развитие человеческого потенциала предусматривает активную пропаганду и формирование здорового образа жизни. Целью муниципальной политики в этой сфере будет являться вовлечение населения в систематические занятия физической культурой, спортом и туризмом. Реализация этой цели потребует развития неформального взаимодействия органов местного самоуправления поселения с общественными организациями и спонсорами в части привлечения внебюджетных финансовых ресурсов. Необходимы разработка и реализация новых подходов для расширения возможностей граждан для занятия спортом и туризмом, независимо от уровня их доходов.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Развитие физической культуры и спорта невозможно без наличия соответствующей материально-технической базы и основной ее составляющей – физкультурно-спортивных сооружений, отвечающих требованиям и нормативам, обеспечивающих потребность всех слоев населения в различных видах физкультурно-оздоровительных и спортивных занятий. 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Результатом развития сети физкультурно-спортивных объектов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Каменно-Степном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должно стать доведения до нормы их обеспечения населения, путем строительства новых или реконструкции старых.</w:t>
      </w:r>
    </w:p>
    <w:p w:rsidR="00507E3E" w:rsidRPr="00705BF0" w:rsidRDefault="00507E3E" w:rsidP="00C865C4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Pr="00705BF0" w:rsidRDefault="00E16429" w:rsidP="00E16429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2.3. Прогнозируемый спрос на услуги социальной инфраструктуры.</w:t>
      </w: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Расчет перспективного развития отраслей</w:t>
      </w:r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социальной сферы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производился на основе анализа современного их состояния с последующей экстраполяцией на средне- и дальнесрочные периоды. При этом учитывались разработанные прогнозные показатели перспективной демографической ситуации, экономической подсистемы, тенденции мирового и отечественного развития социальной сферы. В основу расчетов перспективной потребности</w:t>
      </w:r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обеспеченности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социальной инфраструктурой и услугами были положены:</w:t>
      </w:r>
    </w:p>
    <w:p w:rsidR="000564A8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нормативные показатели, изложенные в Распоряжении Правительства Российской Федерации от 14 июля 2001 года №</w:t>
      </w:r>
      <w:r w:rsidR="0075158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942-р «О социальных нормах и нормативах»</w:t>
      </w:r>
      <w:r w:rsidR="000564A8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E16429" w:rsidRPr="00705BF0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утвержденные Правительством РФ изменениям в социальные нормы и нормативы, изложенные в Распоряжении от 13 июля 2007 г. № 923-р;</w:t>
      </w:r>
    </w:p>
    <w:p w:rsidR="00E16429" w:rsidRPr="00705BF0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нормативы СНиП 2.07.01-89</w:t>
      </w:r>
      <w:r w:rsidRPr="00705BF0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sym w:font="Symbol" w:char="F02A"/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E16429" w:rsidRPr="00705BF0" w:rsidRDefault="00C64D9A" w:rsidP="00C64D9A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Основным принципом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формирования территор</w:t>
      </w:r>
      <w:r w:rsidR="0075158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иальной структуры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является 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развитие инфраструктуры обслуживания населенного пункта и обеспечения инженерным оборудованием селитебных территорий в соответствии с современными нормативными требованиями</w:t>
      </w: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соответствии с прогнозом численность населения </w:t>
      </w:r>
      <w:r w:rsidR="00802A91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="005A5F0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к сроку реализации пе</w:t>
      </w:r>
      <w:r w:rsidR="008F1058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рвой очереди (2020г.) составит </w:t>
      </w:r>
      <w:r w:rsidR="00D47199">
        <w:rPr>
          <w:rFonts w:ascii="Times New Roman" w:eastAsia="Times New Roman" w:hAnsi="Times New Roman" w:cs="Times New Roman"/>
          <w:sz w:val="28"/>
          <w:szCs w:val="28"/>
          <w:lang w:bidi="en-US"/>
        </w:rPr>
        <w:t>4659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человек, к расчетном</w:t>
      </w:r>
      <w:r w:rsidR="0097353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у сроку генерального плана (2030</w:t>
      </w:r>
      <w:r w:rsidR="008F1058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г.) </w:t>
      </w:r>
      <w:r w:rsidR="00D47199">
        <w:rPr>
          <w:rFonts w:ascii="Times New Roman" w:eastAsia="Times New Roman" w:hAnsi="Times New Roman" w:cs="Times New Roman"/>
          <w:sz w:val="28"/>
          <w:szCs w:val="28"/>
          <w:lang w:bidi="en-US"/>
        </w:rPr>
        <w:t>–</w:t>
      </w:r>
      <w:r w:rsidR="008F1058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D4719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4559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человек.</w:t>
      </w:r>
    </w:p>
    <w:p w:rsidR="00036554" w:rsidRPr="00705BF0" w:rsidRDefault="00036554" w:rsidP="00501C12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Таблица 1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 Прогноз демографической структуры населения (по возрастному признаку)</w:t>
      </w: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2"/>
        <w:gridCol w:w="742"/>
        <w:gridCol w:w="956"/>
        <w:gridCol w:w="850"/>
        <w:gridCol w:w="850"/>
        <w:gridCol w:w="1134"/>
        <w:gridCol w:w="1029"/>
        <w:gridCol w:w="1134"/>
        <w:gridCol w:w="992"/>
      </w:tblGrid>
      <w:tr w:rsidR="00036554" w:rsidRPr="00705BF0" w:rsidTr="00567CA8">
        <w:trPr>
          <w:trHeight w:val="255"/>
        </w:trPr>
        <w:tc>
          <w:tcPr>
            <w:tcW w:w="1952" w:type="dxa"/>
            <w:vMerge w:val="restart"/>
            <w:shd w:val="clear" w:color="auto" w:fill="auto"/>
            <w:vAlign w:val="bottom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населения (чел.)</w:t>
            </w:r>
          </w:p>
        </w:tc>
        <w:tc>
          <w:tcPr>
            <w:tcW w:w="7687" w:type="dxa"/>
            <w:gridSpan w:val="8"/>
            <w:shd w:val="clear" w:color="auto" w:fill="auto"/>
            <w:vAlign w:val="bottom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Возрастные группы населения</w:t>
            </w:r>
          </w:p>
        </w:tc>
      </w:tr>
      <w:tr w:rsidR="00036554" w:rsidRPr="00705BF0" w:rsidTr="00567CA8">
        <w:trPr>
          <w:cantSplit/>
          <w:trHeight w:val="2381"/>
        </w:trPr>
        <w:tc>
          <w:tcPr>
            <w:tcW w:w="1952" w:type="dxa"/>
            <w:vMerge/>
            <w:vAlign w:val="bottom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0-6 лет</w:t>
            </w:r>
          </w:p>
        </w:tc>
        <w:tc>
          <w:tcPr>
            <w:tcW w:w="956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7-15 лет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55 лет жен.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60 лет муж.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несамодеятельного населения (чел.)</w:t>
            </w:r>
          </w:p>
        </w:tc>
        <w:tc>
          <w:tcPr>
            <w:tcW w:w="1029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16 до 54 лет включительно, жен.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16 до 59 лет включительно, муж.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трудоспособного населения</w:t>
            </w:r>
          </w:p>
        </w:tc>
      </w:tr>
      <w:tr w:rsidR="00036554" w:rsidRPr="00705BF0" w:rsidTr="00567CA8">
        <w:trPr>
          <w:trHeight w:val="283"/>
        </w:trPr>
        <w:tc>
          <w:tcPr>
            <w:tcW w:w="9639" w:type="dxa"/>
            <w:gridSpan w:val="9"/>
            <w:shd w:val="clear" w:color="auto" w:fill="auto"/>
            <w:vAlign w:val="center"/>
          </w:tcPr>
          <w:p w:rsidR="00036554" w:rsidRPr="00705BF0" w:rsidRDefault="00036554" w:rsidP="00B87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6554" w:rsidRPr="00705BF0" w:rsidTr="00567CA8">
        <w:trPr>
          <w:trHeight w:val="283"/>
        </w:trPr>
        <w:tc>
          <w:tcPr>
            <w:tcW w:w="1952" w:type="dxa"/>
            <w:shd w:val="clear" w:color="auto" w:fill="auto"/>
            <w:vAlign w:val="center"/>
          </w:tcPr>
          <w:p w:rsidR="00036554" w:rsidRPr="00D47199" w:rsidRDefault="00D47199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4559</w:t>
            </w:r>
          </w:p>
        </w:tc>
        <w:tc>
          <w:tcPr>
            <w:tcW w:w="742" w:type="dxa"/>
            <w:shd w:val="clear" w:color="auto" w:fill="auto"/>
            <w:vAlign w:val="bottom"/>
          </w:tcPr>
          <w:p w:rsidR="00036554" w:rsidRPr="00D47199" w:rsidRDefault="00D47199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036554" w:rsidRPr="00D47199" w:rsidRDefault="00D47199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D47199" w:rsidRDefault="00B15C8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D47199" w:rsidRDefault="00D47199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D47199" w:rsidRDefault="008F1058" w:rsidP="00D4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D47199"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36554" w:rsidRPr="00D47199" w:rsidRDefault="008F1058" w:rsidP="00D4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D47199"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D47199" w:rsidRDefault="00D47199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36554" w:rsidRPr="00D47199" w:rsidRDefault="00D47199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2064</w:t>
            </w:r>
          </w:p>
        </w:tc>
      </w:tr>
      <w:tr w:rsidR="00036554" w:rsidRPr="00705BF0" w:rsidTr="00567CA8">
        <w:trPr>
          <w:trHeight w:val="624"/>
        </w:trPr>
        <w:tc>
          <w:tcPr>
            <w:tcW w:w="1952" w:type="dxa"/>
            <w:shd w:val="clear" w:color="auto" w:fill="auto"/>
            <w:vAlign w:val="center"/>
          </w:tcPr>
          <w:p w:rsidR="00036554" w:rsidRPr="00D47199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общей численности</w:t>
            </w:r>
          </w:p>
        </w:tc>
        <w:tc>
          <w:tcPr>
            <w:tcW w:w="742" w:type="dxa"/>
            <w:shd w:val="clear" w:color="auto" w:fill="auto"/>
            <w:vAlign w:val="bottom"/>
          </w:tcPr>
          <w:p w:rsidR="00036554" w:rsidRPr="00D47199" w:rsidRDefault="008F1058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6,19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036554" w:rsidRPr="00D47199" w:rsidRDefault="008F1058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D47199" w:rsidRDefault="00B15C8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21,58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36554" w:rsidRPr="00D47199" w:rsidRDefault="008F1058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15C84"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D47199" w:rsidRDefault="008F1058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54,74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36554" w:rsidRPr="00D47199" w:rsidRDefault="00B15C8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24,28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36554" w:rsidRPr="00D47199" w:rsidRDefault="00B15C8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20,98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36554" w:rsidRPr="00D47199" w:rsidRDefault="00B15C8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45,26</w:t>
            </w:r>
          </w:p>
        </w:tc>
      </w:tr>
    </w:tbl>
    <w:p w:rsidR="00036554" w:rsidRPr="00705BF0" w:rsidRDefault="00036554" w:rsidP="00E16429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36554" w:rsidRPr="00705BF0" w:rsidRDefault="00036554" w:rsidP="00501C12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Таблица 2. Прогноз демографической структуры населения (</w:t>
      </w:r>
      <w:r w:rsidRPr="00705BF0">
        <w:rPr>
          <w:rFonts w:ascii="Times New Roman" w:hAnsi="Times New Roman" w:cs="Times New Roman"/>
          <w:sz w:val="28"/>
          <w:szCs w:val="28"/>
        </w:rPr>
        <w:t xml:space="preserve">«передвижки возрастов» численность и </w:t>
      </w:r>
      <w:r w:rsidR="00B15C84" w:rsidRPr="00705BF0">
        <w:rPr>
          <w:rFonts w:ascii="Times New Roman" w:hAnsi="Times New Roman" w:cs="Times New Roman"/>
          <w:sz w:val="28"/>
          <w:szCs w:val="28"/>
        </w:rPr>
        <w:t xml:space="preserve">прирост населения </w:t>
      </w:r>
      <w:r w:rsidR="00802A91"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705BF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01C12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)</w:t>
      </w:r>
    </w:p>
    <w:tbl>
      <w:tblPr>
        <w:tblW w:w="9724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206"/>
        <w:gridCol w:w="1707"/>
        <w:gridCol w:w="2126"/>
        <w:gridCol w:w="1838"/>
        <w:gridCol w:w="1847"/>
      </w:tblGrid>
      <w:tr w:rsidR="00036554" w:rsidRPr="00705BF0" w:rsidTr="00DE71D0">
        <w:trPr>
          <w:trHeight w:val="1275"/>
        </w:trPr>
        <w:tc>
          <w:tcPr>
            <w:tcW w:w="22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Населённые пункты </w:t>
            </w:r>
          </w:p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Воздвиженского сельского </w:t>
            </w:r>
          </w:p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9C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</w:t>
            </w:r>
            <w:r w:rsidR="00B15C84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ленность населения на 01.01.201</w:t>
            </w:r>
            <w:r w:rsidR="009C5D7D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года, чел.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Численность насел</w:t>
            </w:r>
            <w:r w:rsidR="00B15C84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ения на I очередь </w:t>
            </w: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(2020 г.), чел. 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Численность населения на расчетный срок (2030 г.), чел.</w:t>
            </w:r>
          </w:p>
        </w:tc>
        <w:tc>
          <w:tcPr>
            <w:tcW w:w="18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Численность населения за расчетный срок (2045 г.), чел.</w:t>
            </w:r>
          </w:p>
        </w:tc>
      </w:tr>
      <w:tr w:rsidR="00036554" w:rsidRPr="00705BF0" w:rsidTr="00DE71D0">
        <w:trPr>
          <w:trHeight w:val="300"/>
        </w:trPr>
        <w:tc>
          <w:tcPr>
            <w:tcW w:w="2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36554" w:rsidRPr="00705BF0" w:rsidTr="00567CA8">
        <w:trPr>
          <w:trHeight w:val="375"/>
        </w:trPr>
        <w:tc>
          <w:tcPr>
            <w:tcW w:w="9724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036554" w:rsidRPr="00705BF0" w:rsidRDefault="00802A91" w:rsidP="0080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Каменно-Степного</w:t>
            </w:r>
            <w:r w:rsidR="00036554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</w:tr>
      <w:tr w:rsidR="00036554" w:rsidRPr="00705BF0" w:rsidTr="00DE71D0">
        <w:trPr>
          <w:trHeight w:val="375"/>
        </w:trPr>
        <w:tc>
          <w:tcPr>
            <w:tcW w:w="220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</w:t>
            </w:r>
          </w:p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1B1C3F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4689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46</w:t>
            </w:r>
            <w:r w:rsidR="00737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38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:rsidR="00036554" w:rsidRPr="00705BF0" w:rsidRDefault="0008198D" w:rsidP="00081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4541</w:t>
            </w:r>
          </w:p>
        </w:tc>
        <w:tc>
          <w:tcPr>
            <w:tcW w:w="184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1B1C3F" w:rsidP="008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08198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8F32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  <w:tr w:rsidR="00036554" w:rsidRPr="00705BF0" w:rsidTr="00DE71D0">
        <w:trPr>
          <w:trHeight w:val="375"/>
        </w:trPr>
        <w:tc>
          <w:tcPr>
            <w:tcW w:w="220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1B1C3F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-24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="00737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838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554" w:rsidRPr="00705BF0" w:rsidRDefault="001B1C3F" w:rsidP="008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="0008198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8F32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4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="00737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08198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036554" w:rsidRPr="00705BF0" w:rsidTr="00567CA8">
        <w:trPr>
          <w:trHeight w:val="375"/>
        </w:trPr>
        <w:tc>
          <w:tcPr>
            <w:tcW w:w="9724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036554" w:rsidRPr="00705BF0" w:rsidRDefault="00802A91" w:rsidP="00802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1-го участка института им.Докучаева</w:t>
            </w:r>
          </w:p>
        </w:tc>
      </w:tr>
      <w:tr w:rsidR="00036554" w:rsidRPr="00705BF0" w:rsidTr="00DE71D0">
        <w:trPr>
          <w:trHeight w:val="375"/>
        </w:trPr>
        <w:tc>
          <w:tcPr>
            <w:tcW w:w="22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</w:p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6554" w:rsidRPr="00705BF0" w:rsidRDefault="001B1C3F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6554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737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36554" w:rsidRPr="00705BF0" w:rsidRDefault="002540CF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CF73BE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</w:t>
            </w:r>
          </w:p>
        </w:tc>
      </w:tr>
      <w:tr w:rsidR="00036554" w:rsidRPr="00705BF0" w:rsidTr="00DE71D0">
        <w:trPr>
          <w:trHeight w:val="630"/>
        </w:trPr>
        <w:tc>
          <w:tcPr>
            <w:tcW w:w="220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36554" w:rsidRDefault="00036554" w:rsidP="001B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A91" w:rsidRPr="00705BF0" w:rsidRDefault="001B1C3F" w:rsidP="001B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36554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36554" w:rsidRPr="00705BF0" w:rsidRDefault="0008198D" w:rsidP="008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8F32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CF73BE" w:rsidP="00CF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-20</w:t>
            </w:r>
          </w:p>
        </w:tc>
      </w:tr>
      <w:tr w:rsidR="00DE71D0" w:rsidRPr="00705BF0" w:rsidTr="006B2DE7">
        <w:trPr>
          <w:trHeight w:val="345"/>
        </w:trPr>
        <w:tc>
          <w:tcPr>
            <w:tcW w:w="9724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71D0" w:rsidRPr="00705BF0" w:rsidRDefault="00DE71D0" w:rsidP="001B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поселок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2-го участка института им.Докучаева</w:t>
            </w:r>
          </w:p>
        </w:tc>
      </w:tr>
      <w:tr w:rsidR="00DE71D0" w:rsidRPr="00705BF0" w:rsidTr="00DE71D0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</w:p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Default="00DE71D0" w:rsidP="001B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E71D0" w:rsidRDefault="001B1C3F" w:rsidP="001B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E71D0" w:rsidRPr="00705BF0" w:rsidRDefault="002540CF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1D0" w:rsidRPr="00705BF0" w:rsidRDefault="00CF73BE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</w:t>
            </w:r>
          </w:p>
        </w:tc>
      </w:tr>
      <w:tr w:rsidR="00DE71D0" w:rsidRPr="00705BF0" w:rsidTr="00DE71D0">
        <w:trPr>
          <w:trHeight w:val="134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DE71D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  <w:p w:rsidR="00DE71D0" w:rsidRPr="00705BF0" w:rsidRDefault="00DE71D0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1D0" w:rsidRDefault="001B1C3F" w:rsidP="001B1C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-10</w:t>
            </w:r>
          </w:p>
          <w:p w:rsidR="00DE71D0" w:rsidRPr="00705BF0" w:rsidRDefault="00DE71D0" w:rsidP="001B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1D0" w:rsidRDefault="001B1C3F" w:rsidP="001B1C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  <w:p w:rsidR="00DE71D0" w:rsidRPr="00705BF0" w:rsidRDefault="00DE71D0" w:rsidP="001B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1D0" w:rsidRDefault="0008198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8F32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</w:p>
          <w:p w:rsidR="00DE71D0" w:rsidRPr="00705BF0" w:rsidRDefault="00DE71D0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71D0" w:rsidRDefault="00CF73B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-97</w:t>
            </w:r>
          </w:p>
          <w:p w:rsidR="00DE71D0" w:rsidRPr="00705BF0" w:rsidRDefault="00DE71D0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E71D0" w:rsidRPr="00705BF0" w:rsidTr="006B2DE7">
        <w:trPr>
          <w:trHeight w:val="390"/>
        </w:trPr>
        <w:tc>
          <w:tcPr>
            <w:tcW w:w="9724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поселок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3-го участка института им.Докучаева</w:t>
            </w:r>
          </w:p>
        </w:tc>
      </w:tr>
      <w:tr w:rsidR="00802A91" w:rsidRPr="00705BF0" w:rsidTr="00DE71D0">
        <w:trPr>
          <w:trHeight w:val="495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</w:p>
          <w:p w:rsidR="00802A91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2A91" w:rsidRDefault="001B1C3F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2A91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02A91" w:rsidRPr="00705BF0" w:rsidRDefault="002540CF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A91" w:rsidRPr="00705BF0" w:rsidRDefault="00CF73BE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DE71D0" w:rsidRPr="00705BF0" w:rsidTr="00DE71D0">
        <w:trPr>
          <w:trHeight w:val="210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населения (чел.)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Default="001B1C3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E71D0" w:rsidRPr="00705BF0" w:rsidRDefault="0008198D" w:rsidP="008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</w:t>
            </w:r>
            <w:r w:rsidR="008F32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1D0" w:rsidRPr="00705BF0" w:rsidRDefault="00CF73BE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-38</w:t>
            </w:r>
          </w:p>
        </w:tc>
      </w:tr>
      <w:tr w:rsidR="00DE71D0" w:rsidRPr="00705BF0" w:rsidTr="00567CA8">
        <w:trPr>
          <w:trHeight w:val="375"/>
        </w:trPr>
        <w:tc>
          <w:tcPr>
            <w:tcW w:w="9724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DE71D0" w:rsidRPr="00705BF0" w:rsidRDefault="00DE71D0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поселок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</w:tr>
      <w:tr w:rsidR="00DE71D0" w:rsidRPr="00705BF0" w:rsidTr="00DE71D0">
        <w:trPr>
          <w:trHeight w:val="375"/>
        </w:trPr>
        <w:tc>
          <w:tcPr>
            <w:tcW w:w="22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</w:p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  <w:r w:rsidR="00737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1D0" w:rsidRPr="00705BF0" w:rsidRDefault="002540C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E71D0" w:rsidRPr="00705BF0" w:rsidRDefault="00CF73BE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1135</w:t>
            </w:r>
          </w:p>
        </w:tc>
      </w:tr>
      <w:tr w:rsidR="00DE71D0" w:rsidRPr="00705BF0" w:rsidTr="00DE71D0">
        <w:trPr>
          <w:trHeight w:val="675"/>
        </w:trPr>
        <w:tc>
          <w:tcPr>
            <w:tcW w:w="220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1B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E71D0" w:rsidRPr="00705BF0" w:rsidRDefault="0008198D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-40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1D0" w:rsidRDefault="00DE71D0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E71D0" w:rsidRPr="00705BF0" w:rsidRDefault="00CF73BE" w:rsidP="00CF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-45</w:t>
            </w:r>
          </w:p>
        </w:tc>
      </w:tr>
      <w:tr w:rsidR="00DE71D0" w:rsidRPr="00705BF0" w:rsidTr="006B2DE7">
        <w:trPr>
          <w:trHeight w:val="300"/>
        </w:trPr>
        <w:tc>
          <w:tcPr>
            <w:tcW w:w="9724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71D0" w:rsidRDefault="00DE71D0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Михинский</w:t>
            </w:r>
            <w:proofErr w:type="spellEnd"/>
          </w:p>
        </w:tc>
      </w:tr>
      <w:tr w:rsidR="00DE71D0" w:rsidRPr="00705BF0" w:rsidTr="00DE71D0">
        <w:trPr>
          <w:trHeight w:val="330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</w:p>
          <w:p w:rsidR="00DE71D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E71D0" w:rsidRPr="00705BF0" w:rsidRDefault="002540C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1D0" w:rsidRDefault="00CF73BE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</w:t>
            </w:r>
          </w:p>
        </w:tc>
      </w:tr>
      <w:tr w:rsidR="00DE71D0" w:rsidRPr="00705BF0" w:rsidTr="00DE71D0">
        <w:trPr>
          <w:trHeight w:val="300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DE71D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E71D0" w:rsidRPr="00705BF0" w:rsidRDefault="0008198D" w:rsidP="00081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1D0" w:rsidRDefault="00CF73BE" w:rsidP="00CF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-22</w:t>
            </w:r>
          </w:p>
        </w:tc>
      </w:tr>
      <w:tr w:rsidR="00DE71D0" w:rsidRPr="00705BF0" w:rsidTr="006B2DE7">
        <w:trPr>
          <w:trHeight w:val="270"/>
        </w:trPr>
        <w:tc>
          <w:tcPr>
            <w:tcW w:w="9724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71D0" w:rsidRDefault="00DE71D0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Верхнеозерский</w:t>
            </w:r>
            <w:proofErr w:type="spellEnd"/>
          </w:p>
        </w:tc>
      </w:tr>
      <w:tr w:rsidR="00DE71D0" w:rsidRPr="00705BF0" w:rsidTr="00DE71D0">
        <w:trPr>
          <w:trHeight w:val="360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</w:p>
          <w:p w:rsidR="00DE71D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E71D0" w:rsidRPr="00705BF0" w:rsidRDefault="002540C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1D0" w:rsidRDefault="00CF73BE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</w:t>
            </w:r>
          </w:p>
        </w:tc>
      </w:tr>
      <w:tr w:rsidR="00DE71D0" w:rsidRPr="00705BF0" w:rsidTr="00DE71D0">
        <w:trPr>
          <w:trHeight w:val="336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DE71D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E71D0" w:rsidRPr="00705BF0" w:rsidRDefault="0008198D" w:rsidP="008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</w:t>
            </w:r>
            <w:r w:rsidR="008F32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1D0" w:rsidRDefault="00CF73BE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-15</w:t>
            </w:r>
          </w:p>
        </w:tc>
      </w:tr>
      <w:tr w:rsidR="00DE71D0" w:rsidRPr="00705BF0" w:rsidTr="006B2DE7">
        <w:trPr>
          <w:trHeight w:val="165"/>
        </w:trPr>
        <w:tc>
          <w:tcPr>
            <w:tcW w:w="9724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71D0" w:rsidRDefault="00DE71D0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Осиновый</w:t>
            </w:r>
          </w:p>
        </w:tc>
      </w:tr>
      <w:tr w:rsidR="00DE71D0" w:rsidRPr="00705BF0" w:rsidTr="00DE71D0">
        <w:trPr>
          <w:trHeight w:val="210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</w:p>
          <w:p w:rsidR="00DE71D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E71D0" w:rsidRPr="00705BF0" w:rsidRDefault="002540C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1D0" w:rsidRDefault="00CF73BE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DE71D0" w:rsidRPr="00705BF0" w:rsidTr="00DE71D0">
        <w:trPr>
          <w:trHeight w:val="240"/>
        </w:trPr>
        <w:tc>
          <w:tcPr>
            <w:tcW w:w="22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71D0" w:rsidRPr="00705BF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DE71D0" w:rsidRDefault="00DE71D0" w:rsidP="00DE7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71D0" w:rsidRPr="00705BF0" w:rsidRDefault="001B1C3F" w:rsidP="0073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737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1D0" w:rsidRPr="00705BF0" w:rsidRDefault="0008198D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E71D0" w:rsidRDefault="00CF73BE" w:rsidP="00DE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-13</w:t>
            </w:r>
          </w:p>
        </w:tc>
      </w:tr>
    </w:tbl>
    <w:p w:rsidR="00036554" w:rsidRPr="00705BF0" w:rsidRDefault="00036554" w:rsidP="00E16429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Для целей долгос</w:t>
      </w:r>
      <w:r w:rsidR="000825D5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рочного прогнозирования (до 2045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года) демографическая оценка территории посе</w:t>
      </w:r>
      <w:r w:rsidR="00B15C84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ления принимается на уровне </w:t>
      </w:r>
      <w:r w:rsidR="00CF73BE">
        <w:rPr>
          <w:rFonts w:ascii="Times New Roman" w:eastAsia="Times New Roman" w:hAnsi="Times New Roman" w:cs="Times New Roman"/>
          <w:sz w:val="28"/>
          <w:szCs w:val="28"/>
          <w:lang w:bidi="en-US"/>
        </w:rPr>
        <w:t>4332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человек.</w:t>
      </w: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Необходимая потребность в составе и вместимости учреждений и предприятий обслуживания на расчетный срок определена в соответствии с проектной численностью населения на 20</w:t>
      </w:r>
      <w:r w:rsidR="00B875A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27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год и с учетом существующего положения в организации обсл</w:t>
      </w:r>
      <w:r w:rsidR="00B15C84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уживания населения </w:t>
      </w:r>
      <w:r w:rsidR="00DE71D0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поселения.</w:t>
      </w: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Расчет учреждений и предприятий обслуживания производился в соответствии с «Социальными нормативами и нормами», одобренными Распоряжением Правительства РФ от 3 июля 1996 г. №1063-Р; нормативными показателями СНиП 2.07.01-89* «Градостроительство. Планировка и застройка городских и сельских поселений».</w:t>
      </w:r>
    </w:p>
    <w:p w:rsidR="00C865C4" w:rsidRPr="00705BF0" w:rsidRDefault="00C865C4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6362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2.4. Оценка нормативно-правовой базы, необходимой для функционирования и развития социальн</w:t>
      </w:r>
      <w:r w:rsidR="00C865C4" w:rsidRPr="00B6362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DE71D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Каменно-Степного</w:t>
      </w:r>
      <w:r w:rsidRPr="00B6362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сельского поселения.</w:t>
      </w:r>
    </w:p>
    <w:p w:rsidR="00F66516" w:rsidRDefault="00F66516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3B4622" w:rsidRPr="003B4622" w:rsidRDefault="003B4622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6362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Настоящая программа комплексного развития социальной инфраструктуры </w:t>
      </w:r>
      <w:r w:rsidR="00DE71D0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Pr="00B6362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учитывает требования действующего законодательства, новых экономических условий и является документом, обеспечивающим устойчивое развитие сети </w:t>
      </w:r>
      <w:r w:rsidRPr="003B4622">
        <w:rPr>
          <w:rFonts w:ascii="Times New Roman" w:eastAsia="Times New Roman" w:hAnsi="Times New Roman" w:cs="Times New Roman"/>
          <w:sz w:val="28"/>
          <w:szCs w:val="28"/>
          <w:lang w:bidi="en-US"/>
        </w:rPr>
        <w:t>социальной инфраструктуры</w:t>
      </w:r>
    </w:p>
    <w:p w:rsidR="00F66516" w:rsidRPr="003B4622" w:rsidRDefault="00F66516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Правовыми основаниями для разработки программы комплексного развития социальной инфраструктуры являются:</w:t>
      </w:r>
    </w:p>
    <w:p w:rsidR="00F66516" w:rsidRPr="003B4622" w:rsidRDefault="00F66516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«Градостроительный кодекс Российской Федерации» от 29.12.2004 №190-ФЗ (с изменениями и дополнениями).</w:t>
      </w:r>
    </w:p>
    <w:p w:rsidR="00F66516" w:rsidRDefault="00F66516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Постановление правительства РФ от 01.10.2015 №1050 «Об утверждении требований к программам развития социальной инфраструктуры»</w:t>
      </w:r>
      <w:r w:rsidR="00D86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268F" w:rsidRDefault="00E25F01" w:rsidP="007E26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E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 муниципального образования </w:t>
      </w:r>
      <w:r w:rsidR="00DE7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Каменно-Степного</w:t>
      </w:r>
      <w:r w:rsidRPr="00E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поселение </w:t>
      </w:r>
      <w:r w:rsidR="00DE7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Таловского</w:t>
      </w:r>
      <w:r w:rsidRPr="00E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</w:t>
      </w:r>
    </w:p>
    <w:p w:rsidR="007E268F" w:rsidRDefault="00F66516" w:rsidP="007E2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статьи 8 Градостроительного Кодекса Российской Федерации Программа комплексного развития социальной инфраструктуры поселения разрабатывается и утверждается органами местного самоуправления поселения на основании утвержденного в порядке, установленном Градостроительным Кодексом, генерального плана поселения, и должна обеспечивать сбалансированное, перспективное развитие социальной инфраструктуры поселения в соответствии с потребностями в строительстве объектов социальной и</w:t>
      </w:r>
      <w:r w:rsid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>нфраструктуры местного значения.</w:t>
      </w:r>
    </w:p>
    <w:p w:rsidR="00F66516" w:rsidRPr="007E268F" w:rsidRDefault="00F66516" w:rsidP="007E2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программам комплексного развития социальной инфраструктуры поселений установлены Постановлением Правительства Российской Федерации №1050 от 01.10.1050 «Об утверждении требований к Программам комплексного развития социальной инфраструктуры поселений, </w:t>
      </w:r>
      <w:r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городских округов».</w:t>
      </w:r>
    </w:p>
    <w:p w:rsidR="00F66516" w:rsidRPr="00541BBF" w:rsidRDefault="00F66516" w:rsidP="007E26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вышеуказанными требованиями основой разработки программ социальной инфраструктуры являются государственные и муниципальные программы, стратегии социально-экономического развития поселения, </w:t>
      </w:r>
      <w:r w:rsidR="00166122"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планы и </w:t>
      </w:r>
      <w:r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о развитии и комплексном освоении территорий.</w:t>
      </w:r>
    </w:p>
    <w:p w:rsidR="00F66516" w:rsidRPr="00B63624" w:rsidRDefault="00F66516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16429" w:rsidRPr="00705BF0" w:rsidRDefault="00E16429" w:rsidP="00E42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3. Перечень мероприятий по проектированию, строительству и</w:t>
      </w:r>
    </w:p>
    <w:p w:rsidR="00E16429" w:rsidRPr="00705BF0" w:rsidRDefault="00E42A4F" w:rsidP="00E42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капитальному ремонту</w:t>
      </w:r>
      <w:r w:rsidR="00E16429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объектов социальной инфраструктуры</w:t>
      </w:r>
    </w:p>
    <w:p w:rsidR="00E16429" w:rsidRPr="00705BF0" w:rsidRDefault="00DE71D0" w:rsidP="00E42A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Каменно-Степного</w:t>
      </w:r>
      <w:r w:rsidR="00E16429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сельского поселения.</w:t>
      </w:r>
    </w:p>
    <w:p w:rsidR="00E16429" w:rsidRPr="00705BF0" w:rsidRDefault="00E16429" w:rsidP="00E16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42A4F" w:rsidRPr="00705BF0" w:rsidRDefault="00567CA8" w:rsidP="00E1642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Таблица </w:t>
      </w:r>
      <w:r w:rsid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3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817"/>
        <w:gridCol w:w="6379"/>
        <w:gridCol w:w="2410"/>
      </w:tblGrid>
      <w:tr w:rsidR="00771F5E" w:rsidRPr="00705BF0" w:rsidTr="00706D47">
        <w:trPr>
          <w:trHeight w:val="426"/>
        </w:trPr>
        <w:tc>
          <w:tcPr>
            <w:tcW w:w="817" w:type="dxa"/>
          </w:tcPr>
          <w:p w:rsidR="00771F5E" w:rsidRPr="00705BF0" w:rsidRDefault="00771F5E" w:rsidP="00771F5E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№ п/п</w:t>
            </w:r>
          </w:p>
        </w:tc>
        <w:tc>
          <w:tcPr>
            <w:tcW w:w="6379" w:type="dxa"/>
          </w:tcPr>
          <w:p w:rsidR="00771F5E" w:rsidRPr="00705BF0" w:rsidRDefault="00771F5E" w:rsidP="00771F5E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Наименование мероприятия</w:t>
            </w:r>
          </w:p>
        </w:tc>
        <w:tc>
          <w:tcPr>
            <w:tcW w:w="2410" w:type="dxa"/>
          </w:tcPr>
          <w:p w:rsidR="00771F5E" w:rsidRPr="00705BF0" w:rsidRDefault="00771F5E" w:rsidP="00706D47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Сроки реализации</w:t>
            </w:r>
          </w:p>
        </w:tc>
      </w:tr>
      <w:tr w:rsidR="00143347" w:rsidRPr="00705BF0" w:rsidTr="00706D47">
        <w:tc>
          <w:tcPr>
            <w:tcW w:w="817" w:type="dxa"/>
          </w:tcPr>
          <w:p w:rsidR="00143347" w:rsidRPr="00705BF0" w:rsidRDefault="00143347" w:rsidP="0014334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</w:t>
            </w:r>
          </w:p>
        </w:tc>
        <w:tc>
          <w:tcPr>
            <w:tcW w:w="6379" w:type="dxa"/>
          </w:tcPr>
          <w:p w:rsidR="00143347" w:rsidRPr="00705BF0" w:rsidRDefault="00143347" w:rsidP="0014334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Капитальный ремонт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Каменно-Степного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СДК</w:t>
            </w:r>
          </w:p>
        </w:tc>
        <w:tc>
          <w:tcPr>
            <w:tcW w:w="2410" w:type="dxa"/>
          </w:tcPr>
          <w:p w:rsidR="00143347" w:rsidRPr="00705BF0" w:rsidRDefault="00143347" w:rsidP="00143347">
            <w:pPr>
              <w:ind w:right="-285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bidi="en-US"/>
              </w:rPr>
            </w:pPr>
            <w:r w:rsidRPr="006A70B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2018</w:t>
            </w:r>
          </w:p>
        </w:tc>
      </w:tr>
      <w:tr w:rsidR="00143347" w:rsidRPr="00705BF0" w:rsidTr="00706D47">
        <w:tc>
          <w:tcPr>
            <w:tcW w:w="817" w:type="dxa"/>
          </w:tcPr>
          <w:p w:rsidR="00143347" w:rsidRPr="00705BF0" w:rsidRDefault="00143347" w:rsidP="0014334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</w:t>
            </w:r>
          </w:p>
        </w:tc>
        <w:tc>
          <w:tcPr>
            <w:tcW w:w="6379" w:type="dxa"/>
          </w:tcPr>
          <w:p w:rsidR="00143347" w:rsidRPr="00705BF0" w:rsidRDefault="00143347" w:rsidP="0014334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Текущий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Михинского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СДК</w:t>
            </w:r>
          </w:p>
        </w:tc>
        <w:tc>
          <w:tcPr>
            <w:tcW w:w="2410" w:type="dxa"/>
          </w:tcPr>
          <w:p w:rsidR="00143347" w:rsidRPr="006A70BC" w:rsidRDefault="00143347" w:rsidP="001433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6A70B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2018</w:t>
            </w:r>
          </w:p>
        </w:tc>
      </w:tr>
    </w:tbl>
    <w:p w:rsidR="00E42A4F" w:rsidRPr="00705BF0" w:rsidRDefault="00E42A4F" w:rsidP="00E1642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16429" w:rsidRPr="00705BF0" w:rsidRDefault="00E16429" w:rsidP="005A69D7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4. Оценка объемов и источников финансирования мероприятий по проектированию</w:t>
      </w:r>
      <w:r w:rsidR="00706D4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, строительству, капитальному ремонту 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объектов социальн</w:t>
      </w:r>
      <w:r w:rsidR="00706D4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633CF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Каменно-Степного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сельского поселения.</w:t>
      </w:r>
    </w:p>
    <w:p w:rsidR="007C3B63" w:rsidRPr="00705BF0" w:rsidRDefault="007C3B63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C3B63" w:rsidRDefault="00D72B8B" w:rsidP="00501C12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Таблица </w:t>
      </w:r>
      <w:r w:rsid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 Оценка объемов и источников финансирования мероприятий по проектированию</w:t>
      </w:r>
      <w:r w:rsidR="00706D4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строительству, капитальному ремонту 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объектов социальн</w:t>
      </w:r>
      <w:r w:rsidR="00706D4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ой инфраструктуры </w:t>
      </w:r>
      <w:r w:rsidR="00633CFF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поселения.</w:t>
      </w:r>
    </w:p>
    <w:p w:rsidR="00143347" w:rsidRDefault="00143347" w:rsidP="00501C12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2024"/>
        <w:gridCol w:w="1926"/>
        <w:gridCol w:w="2752"/>
        <w:gridCol w:w="2551"/>
      </w:tblGrid>
      <w:tr w:rsidR="00143347" w:rsidRPr="00143347" w:rsidTr="00143347">
        <w:tc>
          <w:tcPr>
            <w:tcW w:w="636" w:type="dxa"/>
          </w:tcPr>
          <w:p w:rsidR="00143347" w:rsidRPr="00143347" w:rsidRDefault="00143347" w:rsidP="007E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№</w:t>
            </w:r>
          </w:p>
          <w:p w:rsidR="00143347" w:rsidRPr="00143347" w:rsidRDefault="00143347" w:rsidP="007E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п/п</w:t>
            </w:r>
          </w:p>
        </w:tc>
        <w:tc>
          <w:tcPr>
            <w:tcW w:w="2024" w:type="dxa"/>
            <w:vAlign w:val="center"/>
          </w:tcPr>
          <w:p w:rsidR="00143347" w:rsidRPr="00143347" w:rsidRDefault="00143347" w:rsidP="007E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Наименование</w:t>
            </w:r>
            <w:proofErr w:type="spellEnd"/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мероприятия</w:t>
            </w:r>
          </w:p>
        </w:tc>
        <w:tc>
          <w:tcPr>
            <w:tcW w:w="1926" w:type="dxa"/>
            <w:vAlign w:val="center"/>
          </w:tcPr>
          <w:p w:rsidR="00143347" w:rsidRPr="00143347" w:rsidRDefault="00143347" w:rsidP="007E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Объемы </w:t>
            </w: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финансирования (тыс. рублей) </w:t>
            </w:r>
          </w:p>
        </w:tc>
        <w:tc>
          <w:tcPr>
            <w:tcW w:w="2752" w:type="dxa"/>
            <w:vAlign w:val="center"/>
          </w:tcPr>
          <w:p w:rsidR="00143347" w:rsidRPr="00143347" w:rsidRDefault="00143347" w:rsidP="007E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Источники </w:t>
            </w: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финансирования</w:t>
            </w:r>
          </w:p>
        </w:tc>
        <w:tc>
          <w:tcPr>
            <w:tcW w:w="2551" w:type="dxa"/>
            <w:vAlign w:val="center"/>
          </w:tcPr>
          <w:p w:rsidR="00143347" w:rsidRPr="00143347" w:rsidRDefault="00143347" w:rsidP="007E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Программа</w:t>
            </w:r>
          </w:p>
        </w:tc>
      </w:tr>
      <w:tr w:rsidR="00143347" w:rsidRPr="00143347" w:rsidTr="00143347">
        <w:tc>
          <w:tcPr>
            <w:tcW w:w="636" w:type="dxa"/>
          </w:tcPr>
          <w:p w:rsidR="00143347" w:rsidRPr="00143347" w:rsidRDefault="00143347" w:rsidP="007E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1.</w:t>
            </w:r>
          </w:p>
        </w:tc>
        <w:tc>
          <w:tcPr>
            <w:tcW w:w="9253" w:type="dxa"/>
            <w:gridSpan w:val="4"/>
          </w:tcPr>
          <w:p w:rsidR="00143347" w:rsidRPr="00143347" w:rsidRDefault="00143347" w:rsidP="007E2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Объекты социальной инфраструктуры в области культуры</w:t>
            </w:r>
          </w:p>
        </w:tc>
      </w:tr>
      <w:tr w:rsidR="00143347" w:rsidRPr="00143347" w:rsidTr="00143347">
        <w:tc>
          <w:tcPr>
            <w:tcW w:w="636" w:type="dxa"/>
          </w:tcPr>
          <w:p w:rsidR="00143347" w:rsidRPr="00143347" w:rsidRDefault="00143347" w:rsidP="007E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1.1.</w:t>
            </w:r>
          </w:p>
        </w:tc>
        <w:tc>
          <w:tcPr>
            <w:tcW w:w="2024" w:type="dxa"/>
          </w:tcPr>
          <w:p w:rsidR="00143347" w:rsidRPr="00143347" w:rsidRDefault="00143347" w:rsidP="007E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Капитальный ремонт Каменно-Степного СДК</w:t>
            </w:r>
          </w:p>
        </w:tc>
        <w:tc>
          <w:tcPr>
            <w:tcW w:w="1926" w:type="dxa"/>
            <w:tcBorders>
              <w:top w:val="nil"/>
            </w:tcBorders>
          </w:tcPr>
          <w:p w:rsidR="00143347" w:rsidRPr="00143347" w:rsidRDefault="00143347" w:rsidP="007E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9982,3</w:t>
            </w:r>
          </w:p>
        </w:tc>
        <w:tc>
          <w:tcPr>
            <w:tcW w:w="2752" w:type="dxa"/>
            <w:tcBorders>
              <w:top w:val="nil"/>
            </w:tcBorders>
          </w:tcPr>
          <w:p w:rsidR="00143347" w:rsidRPr="00143347" w:rsidRDefault="00143347" w:rsidP="007E2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9456,9 –областной бюджет; 525,4 – местный бюджет</w:t>
            </w:r>
          </w:p>
        </w:tc>
        <w:tc>
          <w:tcPr>
            <w:tcW w:w="2551" w:type="dxa"/>
          </w:tcPr>
          <w:p w:rsidR="00143347" w:rsidRPr="00143347" w:rsidRDefault="00143347" w:rsidP="007E2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Государственная программа Воронежской области «Развития культуры и туризма» подпрограмма «Развитие сельской культуры Воронежской области»</w:t>
            </w:r>
          </w:p>
        </w:tc>
      </w:tr>
      <w:tr w:rsidR="00143347" w:rsidRPr="00143347" w:rsidTr="00143347">
        <w:tc>
          <w:tcPr>
            <w:tcW w:w="636" w:type="dxa"/>
          </w:tcPr>
          <w:p w:rsidR="00143347" w:rsidRPr="00143347" w:rsidRDefault="00143347" w:rsidP="007E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2.2.</w:t>
            </w:r>
          </w:p>
        </w:tc>
        <w:tc>
          <w:tcPr>
            <w:tcW w:w="2024" w:type="dxa"/>
          </w:tcPr>
          <w:p w:rsidR="00143347" w:rsidRPr="00143347" w:rsidRDefault="00143347" w:rsidP="007E2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Текущий  ремонт </w:t>
            </w:r>
            <w:proofErr w:type="spellStart"/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Михинского</w:t>
            </w:r>
            <w:proofErr w:type="spellEnd"/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СДК</w:t>
            </w:r>
          </w:p>
        </w:tc>
        <w:tc>
          <w:tcPr>
            <w:tcW w:w="1926" w:type="dxa"/>
          </w:tcPr>
          <w:p w:rsidR="00143347" w:rsidRPr="00143347" w:rsidRDefault="00143347" w:rsidP="007E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2154,47316</w:t>
            </w:r>
          </w:p>
        </w:tc>
        <w:tc>
          <w:tcPr>
            <w:tcW w:w="2752" w:type="dxa"/>
          </w:tcPr>
          <w:p w:rsidR="00143347" w:rsidRPr="00143347" w:rsidRDefault="00143347" w:rsidP="007E2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215,44732 - за счет средств бюджетов муниципальных образований;1939,02584 – субсидия из федерального бюджета</w:t>
            </w:r>
          </w:p>
        </w:tc>
        <w:tc>
          <w:tcPr>
            <w:tcW w:w="2551" w:type="dxa"/>
          </w:tcPr>
          <w:p w:rsidR="00143347" w:rsidRPr="00143347" w:rsidRDefault="00143347" w:rsidP="007E2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Проект «Местный дом культуры»</w:t>
            </w:r>
          </w:p>
        </w:tc>
      </w:tr>
    </w:tbl>
    <w:p w:rsidR="00143347" w:rsidRDefault="00143347" w:rsidP="00501C12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92F3F" w:rsidRPr="00430D68" w:rsidRDefault="00692F3F" w:rsidP="00E1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883DE3" w:rsidRPr="00430D68" w:rsidRDefault="00883DE3" w:rsidP="00F66516">
      <w:pPr>
        <w:widowControl w:val="0"/>
        <w:tabs>
          <w:tab w:val="left" w:pos="6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4D0F7A"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Целевые индикаторы программы</w:t>
      </w:r>
      <w:r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включающие технико-экономические, финансовые  и социально</w:t>
      </w:r>
      <w:r w:rsid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экономические показатели развития социальной инфраструктуры.</w:t>
      </w:r>
    </w:p>
    <w:p w:rsidR="004D0F7A" w:rsidRPr="00430D68" w:rsidRDefault="004D0F7A" w:rsidP="004D0F7A">
      <w:pPr>
        <w:widowControl w:val="0"/>
        <w:tabs>
          <w:tab w:val="left" w:pos="602"/>
        </w:tabs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0F7A" w:rsidRPr="00430D68" w:rsidRDefault="004D0F7A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целевых индикаторов Программы развития социальной инфраструктуры произведен в соответствии с Приказом Департамента по развитию муниципальных образований Воронежской области от 14.06.2011г. №40 «Об утверждении методических рекомендаций по разработке комплексных программ (планов) экономического и социального развития муниципальных образований (муниципальных районов и городских округов) Воронежской области».</w:t>
      </w:r>
    </w:p>
    <w:p w:rsidR="00AA0ECD" w:rsidRPr="00430D68" w:rsidRDefault="00AA0ECD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ECD" w:rsidRPr="00430D68" w:rsidRDefault="00AA0ECD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430D68"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Целевые индикаторы программы развития социальной инфраструктуры </w:t>
      </w:r>
      <w:r w:rsidR="00633CF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AA0ECD" w:rsidRPr="00430D68" w:rsidRDefault="00AA0ECD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166" w:type="pct"/>
        <w:tblLayout w:type="fixed"/>
        <w:tblLook w:val="04A0" w:firstRow="1" w:lastRow="0" w:firstColumn="1" w:lastColumn="0" w:noHBand="0" w:noVBand="1"/>
      </w:tblPr>
      <w:tblGrid>
        <w:gridCol w:w="500"/>
        <w:gridCol w:w="1661"/>
        <w:gridCol w:w="548"/>
        <w:gridCol w:w="779"/>
        <w:gridCol w:w="589"/>
        <w:gridCol w:w="566"/>
        <w:gridCol w:w="568"/>
        <w:gridCol w:w="566"/>
        <w:gridCol w:w="568"/>
        <w:gridCol w:w="708"/>
        <w:gridCol w:w="708"/>
        <w:gridCol w:w="710"/>
        <w:gridCol w:w="708"/>
        <w:gridCol w:w="710"/>
      </w:tblGrid>
      <w:tr w:rsidR="00AA0ECD" w:rsidRPr="00430D68" w:rsidTr="00430D68">
        <w:trPr>
          <w:trHeight w:val="303"/>
        </w:trPr>
        <w:tc>
          <w:tcPr>
            <w:tcW w:w="2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A0ECD" w:rsidRPr="00430D68" w:rsidRDefault="00AA0ECD" w:rsidP="00AA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63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целевого индикатора по годам</w:t>
            </w:r>
          </w:p>
        </w:tc>
      </w:tr>
      <w:tr w:rsidR="00430D68" w:rsidRPr="00430D68" w:rsidTr="00430D68">
        <w:trPr>
          <w:cantSplit/>
          <w:trHeight w:val="1134"/>
        </w:trPr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430D68" w:rsidRPr="00430D68" w:rsidTr="00430D68">
        <w:trPr>
          <w:trHeight w:val="27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30D68" w:rsidRPr="00430D68" w:rsidTr="00430D68">
        <w:trPr>
          <w:trHeight w:val="286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Объекты образования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ind w:left="74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F73BE" w:rsidRPr="00430D68" w:rsidTr="00C65EBD">
        <w:trPr>
          <w:trHeight w:val="54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Pr="00430D68" w:rsidRDefault="00CF73BE" w:rsidP="00CF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Pr="00430D68" w:rsidRDefault="00CF73BE" w:rsidP="00CF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 в возрасте от 1 до 6 лет, обеспеченных дошкольными 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Pr="00430D68" w:rsidRDefault="00CF73BE" w:rsidP="00CF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Pr="00430D68" w:rsidRDefault="00CF73BE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3BE" w:rsidRDefault="00CF73BE" w:rsidP="00C65EBD">
            <w:pPr>
              <w:jc w:val="center"/>
            </w:pPr>
            <w:r w:rsidRPr="00504157">
              <w:t>100</w:t>
            </w:r>
          </w:p>
        </w:tc>
      </w:tr>
      <w:tr w:rsidR="00CF73BE" w:rsidRPr="00430D68" w:rsidTr="00CF73BE">
        <w:trPr>
          <w:trHeight w:val="553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Pr="00430D68" w:rsidRDefault="00CF73BE" w:rsidP="00CF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Pr="00430D68" w:rsidRDefault="00CF73BE" w:rsidP="00CF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школьного возраста, обеспеченных ученическими местами в школе в одну смену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Pr="00430D68" w:rsidRDefault="00CF73BE" w:rsidP="00CF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Pr="00430D68" w:rsidRDefault="00CF73BE" w:rsidP="00CF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3BE" w:rsidRDefault="00CF73BE" w:rsidP="00CF73BE">
            <w:pPr>
              <w:jc w:val="center"/>
            </w:pPr>
            <w:r w:rsidRPr="004473C4">
              <w:t>100</w:t>
            </w:r>
          </w:p>
        </w:tc>
      </w:tr>
      <w:tr w:rsidR="00430D68" w:rsidRPr="00430D68" w:rsidTr="00430D68">
        <w:trPr>
          <w:trHeight w:val="94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муниципальных образовательных учреждений, здания которых находятся в аварийном состоянии или требуют капитального ремонта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30D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CF73BE" w:rsidP="004D0F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CF73B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30D68" w:rsidRPr="00430D68" w:rsidTr="00430D68">
        <w:trPr>
          <w:trHeight w:val="321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Объекты культуры, массового отдыха населения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430D68" w:rsidRPr="00430D68" w:rsidTr="00430D68">
        <w:trPr>
          <w:trHeight w:val="76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нормативной потребности населения в учреждениях культуры (1 един. учреждения культуры на городское поселение численностью населения до 10 </w:t>
            </w:r>
            <w:proofErr w:type="spellStart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тыс.человек</w:t>
            </w:r>
            <w:proofErr w:type="spellEnd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30D68" w:rsidRPr="00430D68" w:rsidTr="00430D68">
        <w:trPr>
          <w:trHeight w:val="597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учреждений культуры, здания которых требуют капитального ремонта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30D68" w:rsidRPr="00430D68" w:rsidTr="00430D68">
        <w:trPr>
          <w:trHeight w:val="69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численности участников культурно-досуговых мероприятий (по сравнению с прошлым годом)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754F" w:rsidRPr="00430D68" w:rsidTr="00C4373F">
        <w:trPr>
          <w:trHeight w:val="362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58754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587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Вместимость учреждения культуры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587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C4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C4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4373F">
            <w:pPr>
              <w:jc w:val="center"/>
            </w:pPr>
            <w:r w:rsidRPr="00466829">
              <w:t>670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4373F">
            <w:pPr>
              <w:jc w:val="center"/>
            </w:pPr>
            <w:r w:rsidRPr="00466829">
              <w:t>670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4373F">
            <w:pPr>
              <w:jc w:val="center"/>
            </w:pPr>
            <w:r w:rsidRPr="00466829">
              <w:t>670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4373F">
            <w:pPr>
              <w:jc w:val="center"/>
            </w:pPr>
            <w:r w:rsidRPr="00466829">
              <w:t>670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4373F">
            <w:pPr>
              <w:jc w:val="center"/>
            </w:pPr>
            <w:r w:rsidRPr="00466829">
              <w:t>670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4373F">
            <w:pPr>
              <w:jc w:val="center"/>
            </w:pPr>
            <w:r w:rsidRPr="00466829">
              <w:t>670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4373F">
            <w:pPr>
              <w:jc w:val="center"/>
            </w:pPr>
            <w:r w:rsidRPr="00466829">
              <w:t>670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54F" w:rsidRDefault="0058754F" w:rsidP="00C4373F">
            <w:pPr>
              <w:jc w:val="center"/>
            </w:pPr>
            <w:r w:rsidRPr="00466829">
              <w:t>670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4F" w:rsidRDefault="0058754F" w:rsidP="00C4373F">
            <w:pPr>
              <w:jc w:val="center"/>
            </w:pPr>
            <w:r w:rsidRPr="00466829">
              <w:t>670</w:t>
            </w:r>
          </w:p>
        </w:tc>
      </w:tr>
      <w:tr w:rsidR="00430D68" w:rsidRPr="00430D68" w:rsidTr="00430D68">
        <w:trPr>
          <w:trHeight w:val="102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нормативной потребности населения в библиотеках (1 един. библиотеки на городское поселение численностью населения до 10 </w:t>
            </w:r>
            <w:proofErr w:type="spellStart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тыс.человек</w:t>
            </w:r>
            <w:proofErr w:type="spellEnd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30D68" w:rsidRPr="00430D68" w:rsidTr="00C65EBD">
        <w:trPr>
          <w:trHeight w:val="523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мест массового отдыха населения в поселении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30D68" w:rsidRPr="00430D68" w:rsidTr="00C65EBD">
        <w:trPr>
          <w:trHeight w:val="426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Объекты физической культуры и спорта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C65E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54F" w:rsidRPr="00430D68" w:rsidTr="00C65EBD">
        <w:trPr>
          <w:trHeight w:val="643"/>
        </w:trPr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587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587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спортивных сооружений на территории поселения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587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65EBD">
            <w:pPr>
              <w:jc w:val="center"/>
            </w:pPr>
            <w:r w:rsidRPr="00372B3E">
              <w:t>10</w:t>
            </w:r>
          </w:p>
        </w:tc>
        <w:tc>
          <w:tcPr>
            <w:tcW w:w="28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65EBD">
            <w:pPr>
              <w:jc w:val="center"/>
            </w:pPr>
            <w:r w:rsidRPr="00372B3E">
              <w:t>10</w:t>
            </w:r>
          </w:p>
        </w:tc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65EBD">
            <w:pPr>
              <w:jc w:val="center"/>
            </w:pPr>
            <w:r w:rsidRPr="00372B3E">
              <w:t>10</w:t>
            </w:r>
          </w:p>
        </w:tc>
        <w:tc>
          <w:tcPr>
            <w:tcW w:w="28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65EBD">
            <w:pPr>
              <w:jc w:val="center"/>
            </w:pPr>
            <w:r w:rsidRPr="00372B3E">
              <w:t>10</w:t>
            </w: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65EBD">
            <w:pPr>
              <w:jc w:val="center"/>
            </w:pPr>
            <w:r w:rsidRPr="00372B3E">
              <w:t>10</w:t>
            </w: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65EBD">
            <w:pPr>
              <w:jc w:val="center"/>
            </w:pPr>
            <w:r w:rsidRPr="00372B3E">
              <w:t>10</w:t>
            </w:r>
          </w:p>
        </w:tc>
        <w:tc>
          <w:tcPr>
            <w:tcW w:w="3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754F" w:rsidRDefault="0058754F" w:rsidP="00C65EBD">
            <w:pPr>
              <w:jc w:val="center"/>
            </w:pPr>
            <w:r w:rsidRPr="00372B3E">
              <w:t>10</w:t>
            </w: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54F" w:rsidRDefault="0058754F" w:rsidP="00C65EBD">
            <w:pPr>
              <w:jc w:val="center"/>
            </w:pPr>
            <w:r w:rsidRPr="00372B3E">
              <w:t>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54F" w:rsidRDefault="0058754F" w:rsidP="00C65EBD">
            <w:pPr>
              <w:jc w:val="center"/>
            </w:pPr>
            <w:r w:rsidRPr="00372B3E">
              <w:t>10</w:t>
            </w:r>
          </w:p>
        </w:tc>
      </w:tr>
      <w:tr w:rsidR="00430D68" w:rsidRPr="00430D68" w:rsidTr="00C65EBD">
        <w:trPr>
          <w:trHeight w:val="25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учреждений спорта, здания которых требуют капитального ремонта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430D68" w:rsidP="0043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A0ECD"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30D68" w:rsidRPr="00430D68" w:rsidTr="00C65EBD">
        <w:trPr>
          <w:trHeight w:val="25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населения, 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систематически занимающегося физической культурой и спортом, в общем количестве населения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C6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430D68" w:rsidRDefault="0058754F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E16429" w:rsidRPr="00F66516" w:rsidRDefault="007E268F" w:rsidP="00E1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lastRenderedPageBreak/>
        <w:t>6</w:t>
      </w:r>
      <w:r w:rsidR="00E16429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. Оценка эффективности мероприятий по проектирован</w:t>
      </w:r>
      <w:r w:rsidR="000D342A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ию, строительству, капитальному ремонту</w:t>
      </w:r>
      <w:r w:rsidR="00E16429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объектов социальн</w:t>
      </w:r>
      <w:r w:rsidR="000D342A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</w:t>
      </w:r>
      <w:r w:rsidR="000D342A" w:rsidRPr="00F6651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инфраструктуры </w:t>
      </w:r>
      <w:r w:rsidR="00633CF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Каменно-Степного</w:t>
      </w:r>
      <w:r w:rsidR="00E16429" w:rsidRPr="00F6651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сельского поселения.</w:t>
      </w:r>
    </w:p>
    <w:p w:rsidR="005A69D7" w:rsidRPr="00F66516" w:rsidRDefault="005A69D7" w:rsidP="00E1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883DE3" w:rsidRPr="00F66516" w:rsidRDefault="00883DE3" w:rsidP="00883DE3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мероприятий Программы включает оценку социально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430D68"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экономической эффективности, а также оценку соответствия нормативам градостроительного проектирования.</w:t>
      </w:r>
    </w:p>
    <w:p w:rsidR="00883DE3" w:rsidRPr="00F66516" w:rsidRDefault="00883DE3" w:rsidP="00883DE3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социально-экономической эффективности мероприятий выражается:</w:t>
      </w:r>
    </w:p>
    <w:p w:rsidR="00883DE3" w:rsidRPr="00F66516" w:rsidRDefault="00883DE3" w:rsidP="007E268F">
      <w:pPr>
        <w:widowControl w:val="0"/>
        <w:tabs>
          <w:tab w:val="left" w:pos="10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улучшении качества жизни населения </w:t>
      </w:r>
      <w:r w:rsidR="00633CF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="00430D68"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883DE3" w:rsidRPr="00F66516" w:rsidRDefault="00883DE3" w:rsidP="007E268F">
      <w:pPr>
        <w:widowControl w:val="0"/>
        <w:tabs>
          <w:tab w:val="left" w:pos="10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повышении уровня комфорта жизни за счет обеспеченности граждан услугами здравоохранения, образования, культуры, физической культуры и спорта в необходимом объеме;</w:t>
      </w:r>
    </w:p>
    <w:p w:rsidR="00883DE3" w:rsidRPr="00F66516" w:rsidRDefault="00883DE3" w:rsidP="007E268F">
      <w:pPr>
        <w:widowControl w:val="0"/>
        <w:tabs>
          <w:tab w:val="left" w:pos="10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повышении доступности объектов социальн</w:t>
      </w:r>
      <w:r w:rsidR="00430D68"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инфраструктуры для населения </w:t>
      </w:r>
      <w:r w:rsidR="00633CF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7E268F" w:rsidRDefault="00883DE3" w:rsidP="00883DE3">
      <w:pPr>
        <w:widowControl w:val="0"/>
        <w:tabs>
          <w:tab w:val="left" w:pos="2011"/>
          <w:tab w:val="left" w:pos="5098"/>
          <w:tab w:val="left" w:pos="67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 Программы осуществляется по итогам ежегодного выполнения Программ</w:t>
      </w:r>
      <w:r w:rsidR="007E268F">
        <w:rPr>
          <w:rFonts w:ascii="Times New Roman" w:eastAsia="Times New Roman" w:hAnsi="Times New Roman" w:cs="Times New Roman"/>
          <w:sz w:val="28"/>
          <w:szCs w:val="28"/>
          <w:lang w:eastAsia="ru-RU"/>
        </w:rPr>
        <w:t>ы ответственными исполнителями.</w:t>
      </w:r>
    </w:p>
    <w:p w:rsidR="00883DE3" w:rsidRPr="00F66516" w:rsidRDefault="00883DE3" w:rsidP="00883DE3">
      <w:pPr>
        <w:widowControl w:val="0"/>
        <w:tabs>
          <w:tab w:val="left" w:pos="2011"/>
          <w:tab w:val="left" w:pos="5098"/>
          <w:tab w:val="left" w:pos="67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и задачами оценки эффективности реализации Программы являются выявление соответствия выполнения программных мероприятий (инвестиционных проектов) по проектированию, строительству и реконструкции объектов социальной</w:t>
      </w:r>
      <w:r w:rsidR="007E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инфраструктуры установленным в 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Программе параметрам и нормативам градостроительного проектирования, своевременное выявление и корректировка отклонений от утвержденных целей и задач Программы. </w:t>
      </w:r>
    </w:p>
    <w:p w:rsidR="00883DE3" w:rsidRPr="00F66516" w:rsidRDefault="00883DE3" w:rsidP="00692F3F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D342A" w:rsidRPr="00705BF0" w:rsidRDefault="00567CA8" w:rsidP="000D342A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Таблица </w:t>
      </w:r>
      <w:r w:rsidR="00430D68">
        <w:rPr>
          <w:rFonts w:ascii="Times New Roman" w:eastAsia="Calibri" w:hAnsi="Times New Roman" w:cs="Times New Roman"/>
          <w:sz w:val="28"/>
          <w:szCs w:val="28"/>
          <w:lang w:bidi="en-US"/>
        </w:rPr>
        <w:t>6</w:t>
      </w:r>
      <w:r w:rsidRPr="00705BF0">
        <w:rPr>
          <w:rFonts w:ascii="Times New Roman" w:eastAsia="Calibri" w:hAnsi="Times New Roman" w:cs="Times New Roman"/>
          <w:sz w:val="28"/>
          <w:szCs w:val="28"/>
          <w:lang w:bidi="en-US"/>
        </w:rPr>
        <w:t>.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75"/>
        <w:gridCol w:w="3828"/>
        <w:gridCol w:w="5244"/>
      </w:tblGrid>
      <w:tr w:rsidR="000D342A" w:rsidRPr="00705BF0" w:rsidTr="00406DF2">
        <w:tc>
          <w:tcPr>
            <w:tcW w:w="675" w:type="dxa"/>
          </w:tcPr>
          <w:p w:rsidR="00485281" w:rsidRPr="00705BF0" w:rsidRDefault="000D342A" w:rsidP="00485281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№</w:t>
            </w:r>
          </w:p>
          <w:p w:rsidR="000D342A" w:rsidRPr="00705BF0" w:rsidRDefault="000D342A" w:rsidP="00485281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п/п</w:t>
            </w:r>
          </w:p>
        </w:tc>
        <w:tc>
          <w:tcPr>
            <w:tcW w:w="3828" w:type="dxa"/>
          </w:tcPr>
          <w:p w:rsidR="000D342A" w:rsidRPr="00705BF0" w:rsidRDefault="000D342A" w:rsidP="00485281">
            <w:pPr>
              <w:ind w:right="-28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Наименование мероприятия</w:t>
            </w:r>
          </w:p>
        </w:tc>
        <w:tc>
          <w:tcPr>
            <w:tcW w:w="5244" w:type="dxa"/>
          </w:tcPr>
          <w:p w:rsidR="000D342A" w:rsidRPr="00705BF0" w:rsidRDefault="000D342A" w:rsidP="00485281">
            <w:pPr>
              <w:ind w:right="-28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Оценка эфф</w:t>
            </w:r>
            <w:r w:rsidR="00485281"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ективности мероприятий</w:t>
            </w:r>
          </w:p>
        </w:tc>
      </w:tr>
      <w:tr w:rsidR="00E22B48" w:rsidRPr="00705BF0" w:rsidTr="00406DF2">
        <w:tc>
          <w:tcPr>
            <w:tcW w:w="675" w:type="dxa"/>
          </w:tcPr>
          <w:p w:rsidR="00E22B48" w:rsidRPr="00705BF0" w:rsidRDefault="00143347" w:rsidP="00E16429">
            <w:pPr>
              <w:ind w:right="-28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1</w:t>
            </w:r>
            <w:r w:rsidR="00E22B48"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.</w:t>
            </w:r>
          </w:p>
        </w:tc>
        <w:tc>
          <w:tcPr>
            <w:tcW w:w="9072" w:type="dxa"/>
            <w:gridSpan w:val="2"/>
          </w:tcPr>
          <w:p w:rsidR="00E22B48" w:rsidRPr="00705BF0" w:rsidRDefault="00E22B48" w:rsidP="001B2080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культуры</w:t>
            </w:r>
          </w:p>
        </w:tc>
      </w:tr>
      <w:tr w:rsidR="00E22B48" w:rsidRPr="00705BF0" w:rsidTr="00406DF2">
        <w:tc>
          <w:tcPr>
            <w:tcW w:w="675" w:type="dxa"/>
          </w:tcPr>
          <w:p w:rsidR="00E22B48" w:rsidRPr="00705BF0" w:rsidRDefault="00143347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</w:t>
            </w:r>
            <w:r w:rsidR="00E22B48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.1.</w:t>
            </w:r>
          </w:p>
        </w:tc>
        <w:tc>
          <w:tcPr>
            <w:tcW w:w="3828" w:type="dxa"/>
          </w:tcPr>
          <w:p w:rsidR="00E22B48" w:rsidRPr="00705BF0" w:rsidRDefault="00143347" w:rsidP="00406DF2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4334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Каменно-Степного СДК</w:t>
            </w:r>
          </w:p>
        </w:tc>
        <w:tc>
          <w:tcPr>
            <w:tcW w:w="5244" w:type="dxa"/>
          </w:tcPr>
          <w:p w:rsidR="00E22B48" w:rsidRPr="00705BF0" w:rsidRDefault="00E22B48" w:rsidP="00E22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hAnsi="Times New Roman" w:cs="Times New Roman"/>
                <w:sz w:val="28"/>
                <w:szCs w:val="28"/>
              </w:rPr>
              <w:t>повышение уровня материально-технической обеспеченности учреждений культуры; увеличение количества посещений учреждений культуры</w:t>
            </w:r>
          </w:p>
        </w:tc>
      </w:tr>
      <w:tr w:rsidR="00E22B48" w:rsidRPr="00705BF0" w:rsidTr="00406DF2">
        <w:tc>
          <w:tcPr>
            <w:tcW w:w="675" w:type="dxa"/>
          </w:tcPr>
          <w:p w:rsidR="00E22B48" w:rsidRPr="00705BF0" w:rsidRDefault="00143347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</w:t>
            </w:r>
            <w:r w:rsidR="00E22B48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.2.</w:t>
            </w:r>
          </w:p>
        </w:tc>
        <w:tc>
          <w:tcPr>
            <w:tcW w:w="3828" w:type="dxa"/>
          </w:tcPr>
          <w:p w:rsidR="00E22B48" w:rsidRPr="00705BF0" w:rsidRDefault="00E22B48" w:rsidP="00143347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Капитальный ремонт </w:t>
            </w:r>
            <w:proofErr w:type="spellStart"/>
            <w:r w:rsidR="0014334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Михинского</w:t>
            </w:r>
            <w:proofErr w:type="spellEnd"/>
            <w:r w:rsidR="00143347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СДК</w:t>
            </w:r>
          </w:p>
        </w:tc>
        <w:tc>
          <w:tcPr>
            <w:tcW w:w="5244" w:type="dxa"/>
          </w:tcPr>
          <w:p w:rsidR="00E22B48" w:rsidRPr="00705BF0" w:rsidRDefault="00E22B48" w:rsidP="00E16429">
            <w:pPr>
              <w:ind w:right="-28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hAnsi="Times New Roman" w:cs="Times New Roman"/>
                <w:sz w:val="28"/>
                <w:szCs w:val="28"/>
              </w:rPr>
              <w:t>повышение уровня материально-технической обеспеченности учреждений культуры; увеличение количества посещений учреждений культуры</w:t>
            </w:r>
          </w:p>
        </w:tc>
      </w:tr>
    </w:tbl>
    <w:p w:rsidR="00464868" w:rsidRPr="00705BF0" w:rsidRDefault="00464868" w:rsidP="005A69D7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4D0F7A" w:rsidRDefault="004D0F7A" w:rsidP="005A69D7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16429" w:rsidRPr="00705BF0" w:rsidRDefault="007E268F" w:rsidP="005A69D7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7</w:t>
      </w:r>
      <w:r w:rsidR="00E16429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. Предложения по совершенствованию нормативно-правового и информационного обеспечения деятельности в сфере проектирован</w:t>
      </w:r>
      <w:r w:rsidR="00406DF2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ия, строительства, капитального ремонта</w:t>
      </w:r>
      <w:r w:rsidR="00E16429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объектов социальн</w:t>
      </w:r>
      <w:r w:rsidR="00406DF2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633CF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Каменно-Степного</w:t>
      </w:r>
      <w:r w:rsidR="00D72B8B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сельского поселения</w:t>
      </w:r>
    </w:p>
    <w:p w:rsidR="00D72B8B" w:rsidRPr="00705BF0" w:rsidRDefault="00D72B8B" w:rsidP="00E16429">
      <w:pPr>
        <w:spacing w:after="0" w:line="240" w:lineRule="auto"/>
        <w:ind w:right="-285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A14BFD" w:rsidRPr="00705BF0" w:rsidRDefault="00D72B8B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Реализация программы осуществляется на основе положений действующего законодательства Российской Федерации, Воронежской области, нормативных правовых актов </w:t>
      </w:r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муниципального района и </w:t>
      </w:r>
      <w:r w:rsidR="00633CFF">
        <w:rPr>
          <w:rFonts w:ascii="Times New Roman" w:eastAsia="Times New Roman" w:hAnsi="Times New Roman" w:cs="Times New Roman"/>
          <w:sz w:val="28"/>
          <w:szCs w:val="28"/>
          <w:lang w:bidi="en-US"/>
        </w:rPr>
        <w:t>Каменно-Степного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поселения.</w:t>
      </w:r>
    </w:p>
    <w:p w:rsidR="005A69D7" w:rsidRPr="00705BF0" w:rsidRDefault="00D72B8B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Главным условием реализации программы является привлечение в экономику и социальную сферу</w:t>
      </w:r>
      <w:r w:rsidR="005A69D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достаточный объем финансовых ресурсов. Программа предусматривает финансирование мероприятий за счет всех уровней бюджетов на безвозвратной основе. Одновременно с этим для финансирования программы предполагается привлечение внебюджетных источников.</w:t>
      </w:r>
    </w:p>
    <w:p w:rsidR="005A69D7" w:rsidRPr="00705BF0" w:rsidRDefault="005A69D7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Финансирование мероприятий программы за счет средств бюджета сельского поселения будет осуществляться исходя из реальных возможностей бюджета на очередной финансовый год и плановый период. </w:t>
      </w:r>
    </w:p>
    <w:p w:rsidR="005A69D7" w:rsidRPr="00705BF0" w:rsidRDefault="005A69D7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Программой предусматривается ежегодная корректировка мероприятий.</w:t>
      </w:r>
    </w:p>
    <w:p w:rsidR="004A1380" w:rsidRPr="00705BF0" w:rsidRDefault="004A1380" w:rsidP="00B3181A">
      <w:pPr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sectPr w:rsidR="004A1380" w:rsidRPr="00705BF0" w:rsidSect="0048528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4F5C072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1">
    <w:nsid w:val="045B5252"/>
    <w:multiLevelType w:val="hybridMultilevel"/>
    <w:tmpl w:val="90AC9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807E6"/>
    <w:multiLevelType w:val="hybridMultilevel"/>
    <w:tmpl w:val="1024B5E0"/>
    <w:lvl w:ilvl="0" w:tplc="62DE7E3A">
      <w:start w:val="1"/>
      <w:numFmt w:val="decimal"/>
      <w:lvlText w:val="%1."/>
      <w:lvlJc w:val="left"/>
      <w:pPr>
        <w:ind w:left="8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3">
    <w:nsid w:val="3D6C1B6D"/>
    <w:multiLevelType w:val="hybridMultilevel"/>
    <w:tmpl w:val="14D81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3F53B5"/>
    <w:multiLevelType w:val="hybridMultilevel"/>
    <w:tmpl w:val="D900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1A3877"/>
    <w:multiLevelType w:val="hybridMultilevel"/>
    <w:tmpl w:val="DC96EA24"/>
    <w:lvl w:ilvl="0" w:tplc="04190001">
      <w:start w:val="1"/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5A62C46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587F41F4"/>
    <w:multiLevelType w:val="hybridMultilevel"/>
    <w:tmpl w:val="FBAEDD80"/>
    <w:lvl w:ilvl="0" w:tplc="04190001">
      <w:start w:val="1"/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5A62C46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5B4523A2"/>
    <w:multiLevelType w:val="hybridMultilevel"/>
    <w:tmpl w:val="560EC2D4"/>
    <w:lvl w:ilvl="0" w:tplc="FBDCC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521536A"/>
    <w:multiLevelType w:val="hybridMultilevel"/>
    <w:tmpl w:val="2366707A"/>
    <w:lvl w:ilvl="0" w:tplc="65500D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E61436"/>
    <w:rsid w:val="000038CA"/>
    <w:rsid w:val="00010756"/>
    <w:rsid w:val="00011B96"/>
    <w:rsid w:val="0001688D"/>
    <w:rsid w:val="00030FFC"/>
    <w:rsid w:val="00036554"/>
    <w:rsid w:val="000527EC"/>
    <w:rsid w:val="000564A8"/>
    <w:rsid w:val="0006468E"/>
    <w:rsid w:val="000714C2"/>
    <w:rsid w:val="0008198D"/>
    <w:rsid w:val="000825D5"/>
    <w:rsid w:val="000A2653"/>
    <w:rsid w:val="000B5BAB"/>
    <w:rsid w:val="000C0356"/>
    <w:rsid w:val="000D342A"/>
    <w:rsid w:val="001375BE"/>
    <w:rsid w:val="00141404"/>
    <w:rsid w:val="00143347"/>
    <w:rsid w:val="00143CFF"/>
    <w:rsid w:val="00166122"/>
    <w:rsid w:val="0017128C"/>
    <w:rsid w:val="001715DE"/>
    <w:rsid w:val="001B1C3F"/>
    <w:rsid w:val="001B2080"/>
    <w:rsid w:val="001D51E6"/>
    <w:rsid w:val="001F138A"/>
    <w:rsid w:val="001F1447"/>
    <w:rsid w:val="00213197"/>
    <w:rsid w:val="00213B5E"/>
    <w:rsid w:val="00214A78"/>
    <w:rsid w:val="00215ABF"/>
    <w:rsid w:val="00217307"/>
    <w:rsid w:val="0022587F"/>
    <w:rsid w:val="002540CF"/>
    <w:rsid w:val="002568C5"/>
    <w:rsid w:val="00261EE2"/>
    <w:rsid w:val="002729B7"/>
    <w:rsid w:val="00294A43"/>
    <w:rsid w:val="00297C1D"/>
    <w:rsid w:val="002C0596"/>
    <w:rsid w:val="003021E8"/>
    <w:rsid w:val="003314A9"/>
    <w:rsid w:val="003352D0"/>
    <w:rsid w:val="0033535A"/>
    <w:rsid w:val="003438AA"/>
    <w:rsid w:val="00375A0E"/>
    <w:rsid w:val="00391B2A"/>
    <w:rsid w:val="003B3B1B"/>
    <w:rsid w:val="003B4622"/>
    <w:rsid w:val="003C536C"/>
    <w:rsid w:val="003C544A"/>
    <w:rsid w:val="00406DF2"/>
    <w:rsid w:val="00420DB7"/>
    <w:rsid w:val="00426639"/>
    <w:rsid w:val="00430D68"/>
    <w:rsid w:val="00464868"/>
    <w:rsid w:val="00465745"/>
    <w:rsid w:val="00485281"/>
    <w:rsid w:val="004A1380"/>
    <w:rsid w:val="004C38A1"/>
    <w:rsid w:val="004D0F7A"/>
    <w:rsid w:val="004D384C"/>
    <w:rsid w:val="004F3A95"/>
    <w:rsid w:val="004F5CE2"/>
    <w:rsid w:val="00501C12"/>
    <w:rsid w:val="005022D6"/>
    <w:rsid w:val="00507E3E"/>
    <w:rsid w:val="00541BBF"/>
    <w:rsid w:val="005441C7"/>
    <w:rsid w:val="00567CA8"/>
    <w:rsid w:val="00576312"/>
    <w:rsid w:val="0058754F"/>
    <w:rsid w:val="00592253"/>
    <w:rsid w:val="005A0A34"/>
    <w:rsid w:val="005A5F03"/>
    <w:rsid w:val="005A69D7"/>
    <w:rsid w:val="005B0E77"/>
    <w:rsid w:val="005B119B"/>
    <w:rsid w:val="005C632E"/>
    <w:rsid w:val="005E2ACA"/>
    <w:rsid w:val="0061181F"/>
    <w:rsid w:val="006208A1"/>
    <w:rsid w:val="00633CFF"/>
    <w:rsid w:val="00654930"/>
    <w:rsid w:val="00661A43"/>
    <w:rsid w:val="00676F0B"/>
    <w:rsid w:val="00686BCB"/>
    <w:rsid w:val="00692F3F"/>
    <w:rsid w:val="006B2DE7"/>
    <w:rsid w:val="006E0A9E"/>
    <w:rsid w:val="006F05D8"/>
    <w:rsid w:val="00705BF0"/>
    <w:rsid w:val="00706D47"/>
    <w:rsid w:val="00720EDD"/>
    <w:rsid w:val="007247CC"/>
    <w:rsid w:val="00736802"/>
    <w:rsid w:val="00737348"/>
    <w:rsid w:val="00745111"/>
    <w:rsid w:val="0075158A"/>
    <w:rsid w:val="00754856"/>
    <w:rsid w:val="00757C6F"/>
    <w:rsid w:val="00771F5E"/>
    <w:rsid w:val="00791F06"/>
    <w:rsid w:val="007A6104"/>
    <w:rsid w:val="007C3B63"/>
    <w:rsid w:val="007D1D23"/>
    <w:rsid w:val="007D622D"/>
    <w:rsid w:val="007D72A9"/>
    <w:rsid w:val="007E15D5"/>
    <w:rsid w:val="007E268F"/>
    <w:rsid w:val="007F38B0"/>
    <w:rsid w:val="00801CFC"/>
    <w:rsid w:val="00802A91"/>
    <w:rsid w:val="008042AE"/>
    <w:rsid w:val="00826900"/>
    <w:rsid w:val="008400A8"/>
    <w:rsid w:val="0085251C"/>
    <w:rsid w:val="00852F33"/>
    <w:rsid w:val="00856CD9"/>
    <w:rsid w:val="00880857"/>
    <w:rsid w:val="00883DE3"/>
    <w:rsid w:val="008872A9"/>
    <w:rsid w:val="008A5311"/>
    <w:rsid w:val="008B1BC5"/>
    <w:rsid w:val="008B5786"/>
    <w:rsid w:val="008C5ACC"/>
    <w:rsid w:val="008F1058"/>
    <w:rsid w:val="008F324B"/>
    <w:rsid w:val="008F6F7B"/>
    <w:rsid w:val="00902865"/>
    <w:rsid w:val="00945912"/>
    <w:rsid w:val="00947633"/>
    <w:rsid w:val="00960F8E"/>
    <w:rsid w:val="009670B3"/>
    <w:rsid w:val="0097353C"/>
    <w:rsid w:val="009B3CDB"/>
    <w:rsid w:val="009C118B"/>
    <w:rsid w:val="009C5D7D"/>
    <w:rsid w:val="009C6EAB"/>
    <w:rsid w:val="009D23AE"/>
    <w:rsid w:val="009D36FA"/>
    <w:rsid w:val="009D596C"/>
    <w:rsid w:val="009E3274"/>
    <w:rsid w:val="009F20D9"/>
    <w:rsid w:val="00A14BFD"/>
    <w:rsid w:val="00A30A02"/>
    <w:rsid w:val="00A35281"/>
    <w:rsid w:val="00A43731"/>
    <w:rsid w:val="00A6482D"/>
    <w:rsid w:val="00AA0ECD"/>
    <w:rsid w:val="00AA4A85"/>
    <w:rsid w:val="00AA5F68"/>
    <w:rsid w:val="00AC58BF"/>
    <w:rsid w:val="00AD6508"/>
    <w:rsid w:val="00B141B7"/>
    <w:rsid w:val="00B15C84"/>
    <w:rsid w:val="00B3181A"/>
    <w:rsid w:val="00B36798"/>
    <w:rsid w:val="00B607AE"/>
    <w:rsid w:val="00B62CE0"/>
    <w:rsid w:val="00B63624"/>
    <w:rsid w:val="00B875A9"/>
    <w:rsid w:val="00BA5573"/>
    <w:rsid w:val="00BA7D9C"/>
    <w:rsid w:val="00BB0CF0"/>
    <w:rsid w:val="00BD75B5"/>
    <w:rsid w:val="00C009A4"/>
    <w:rsid w:val="00C150D6"/>
    <w:rsid w:val="00C42B74"/>
    <w:rsid w:val="00C4373F"/>
    <w:rsid w:val="00C621E1"/>
    <w:rsid w:val="00C64D9A"/>
    <w:rsid w:val="00C65EBD"/>
    <w:rsid w:val="00C74F8F"/>
    <w:rsid w:val="00C77E73"/>
    <w:rsid w:val="00C865C4"/>
    <w:rsid w:val="00CA1A18"/>
    <w:rsid w:val="00CD5324"/>
    <w:rsid w:val="00CF0808"/>
    <w:rsid w:val="00CF1434"/>
    <w:rsid w:val="00CF73BE"/>
    <w:rsid w:val="00D0261C"/>
    <w:rsid w:val="00D07224"/>
    <w:rsid w:val="00D427FE"/>
    <w:rsid w:val="00D47199"/>
    <w:rsid w:val="00D53EBD"/>
    <w:rsid w:val="00D60B12"/>
    <w:rsid w:val="00D6121E"/>
    <w:rsid w:val="00D675C8"/>
    <w:rsid w:val="00D72B8B"/>
    <w:rsid w:val="00D864DF"/>
    <w:rsid w:val="00D95CA1"/>
    <w:rsid w:val="00D96357"/>
    <w:rsid w:val="00DE71D0"/>
    <w:rsid w:val="00DF04C2"/>
    <w:rsid w:val="00DF5876"/>
    <w:rsid w:val="00E04168"/>
    <w:rsid w:val="00E16429"/>
    <w:rsid w:val="00E22B48"/>
    <w:rsid w:val="00E25F01"/>
    <w:rsid w:val="00E34861"/>
    <w:rsid w:val="00E42A4F"/>
    <w:rsid w:val="00E438FC"/>
    <w:rsid w:val="00E61436"/>
    <w:rsid w:val="00E7106F"/>
    <w:rsid w:val="00EB206F"/>
    <w:rsid w:val="00EB5131"/>
    <w:rsid w:val="00ED08AB"/>
    <w:rsid w:val="00EE5497"/>
    <w:rsid w:val="00F41CB9"/>
    <w:rsid w:val="00F55355"/>
    <w:rsid w:val="00F61D76"/>
    <w:rsid w:val="00F6333E"/>
    <w:rsid w:val="00F66516"/>
    <w:rsid w:val="00F776FE"/>
    <w:rsid w:val="00FA7559"/>
    <w:rsid w:val="00FC2C97"/>
    <w:rsid w:val="00FD230C"/>
    <w:rsid w:val="00FD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632D9-236B-4B1E-83EC-FD6D20FA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5C8"/>
  </w:style>
  <w:style w:type="paragraph" w:styleId="1">
    <w:name w:val="heading 1"/>
    <w:basedOn w:val="a"/>
    <w:next w:val="a"/>
    <w:link w:val="10"/>
    <w:qFormat/>
    <w:rsid w:val="00E16429"/>
    <w:pPr>
      <w:keepNext/>
      <w:spacing w:after="0" w:line="240" w:lineRule="auto"/>
      <w:ind w:firstLine="709"/>
      <w:jc w:val="both"/>
      <w:outlineLvl w:val="0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3B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164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3B5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429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16429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1">
    <w:name w:val="Нет списка1"/>
    <w:next w:val="a2"/>
    <w:uiPriority w:val="99"/>
    <w:semiHidden/>
    <w:unhideWhenUsed/>
    <w:rsid w:val="00E16429"/>
  </w:style>
  <w:style w:type="table" w:styleId="a3">
    <w:name w:val="Table Grid"/>
    <w:basedOn w:val="a1"/>
    <w:uiPriority w:val="59"/>
    <w:rsid w:val="00E164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link w:val="a5"/>
    <w:uiPriority w:val="1"/>
    <w:qFormat/>
    <w:rsid w:val="00E1642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5">
    <w:name w:val="Без интервала Знак"/>
    <w:basedOn w:val="a0"/>
    <w:link w:val="a4"/>
    <w:uiPriority w:val="1"/>
    <w:rsid w:val="00E16429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6">
    <w:name w:val="endnote text"/>
    <w:basedOn w:val="a"/>
    <w:link w:val="a7"/>
    <w:uiPriority w:val="99"/>
    <w:semiHidden/>
    <w:unhideWhenUsed/>
    <w:rsid w:val="00E16429"/>
    <w:pPr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16429"/>
    <w:rPr>
      <w:rFonts w:ascii="Bookman Old Style" w:eastAsia="Calibri" w:hAnsi="Bookman Old Style" w:cs="Times New Roman"/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16429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E1642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E16429"/>
    <w:rPr>
      <w:rFonts w:ascii="Bookman Old Style" w:eastAsia="Calibri" w:hAnsi="Bookman Old Style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E1642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4"/>
    </w:rPr>
  </w:style>
  <w:style w:type="character" w:customStyle="1" w:styleId="ac">
    <w:name w:val="Нижний колонтитул Знак"/>
    <w:basedOn w:val="a0"/>
    <w:link w:val="ab"/>
    <w:uiPriority w:val="99"/>
    <w:rsid w:val="00E16429"/>
    <w:rPr>
      <w:rFonts w:ascii="Bookman Old Style" w:eastAsia="Calibri" w:hAnsi="Bookman Old Style" w:cs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E16429"/>
    <w:pPr>
      <w:spacing w:after="0" w:line="240" w:lineRule="auto"/>
      <w:ind w:firstLine="567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16429"/>
    <w:rPr>
      <w:rFonts w:ascii="Tahoma" w:eastAsia="Calibri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16429"/>
    <w:pPr>
      <w:spacing w:after="0"/>
      <w:ind w:left="720" w:firstLine="567"/>
      <w:contextualSpacing/>
      <w:jc w:val="both"/>
    </w:pPr>
    <w:rPr>
      <w:rFonts w:ascii="Bookman Old Style" w:eastAsia="Calibri" w:hAnsi="Bookman Old Style" w:cs="Times New Roman"/>
      <w:sz w:val="24"/>
    </w:rPr>
  </w:style>
  <w:style w:type="paragraph" w:customStyle="1" w:styleId="af0">
    <w:name w:val="Текст записки"/>
    <w:basedOn w:val="a"/>
    <w:qFormat/>
    <w:rsid w:val="00E16429"/>
    <w:pPr>
      <w:autoSpaceDE w:val="0"/>
      <w:autoSpaceDN w:val="0"/>
      <w:adjustRightInd w:val="0"/>
      <w:ind w:firstLine="567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customStyle="1" w:styleId="S">
    <w:name w:val="S_Заголовок таблицы"/>
    <w:basedOn w:val="a"/>
    <w:link w:val="S0"/>
    <w:rsid w:val="00E16429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S0">
    <w:name w:val="S_Заголовок таблицы Знак"/>
    <w:link w:val="S"/>
    <w:rsid w:val="00E1642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f1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0"/>
    <w:link w:val="af2"/>
    <w:semiHidden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1"/>
    <w:semiHidden/>
    <w:rsid w:val="00E16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E16429"/>
    <w:rPr>
      <w:sz w:val="20"/>
      <w:szCs w:val="20"/>
    </w:rPr>
  </w:style>
  <w:style w:type="paragraph" w:styleId="af3">
    <w:name w:val="Body Text"/>
    <w:basedOn w:val="a"/>
    <w:link w:val="af4"/>
    <w:uiPriority w:val="99"/>
    <w:semiHidden/>
    <w:unhideWhenUsed/>
    <w:rsid w:val="00E1642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 First Indent"/>
    <w:basedOn w:val="af3"/>
    <w:link w:val="af6"/>
    <w:rsid w:val="00E16429"/>
    <w:pPr>
      <w:ind w:firstLine="210"/>
    </w:pPr>
  </w:style>
  <w:style w:type="character" w:customStyle="1" w:styleId="af6">
    <w:name w:val="Красная строка Знак"/>
    <w:basedOn w:val="af4"/>
    <w:link w:val="af5"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38">
    <w:name w:val="Font Style138"/>
    <w:rsid w:val="00E16429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16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3">
    <w:name w:val="Font Style13"/>
    <w:basedOn w:val="a0"/>
    <w:rsid w:val="008A5311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8A5311"/>
    <w:pPr>
      <w:widowControl w:val="0"/>
      <w:autoSpaceDE w:val="0"/>
      <w:autoSpaceDN w:val="0"/>
      <w:adjustRightInd w:val="0"/>
      <w:spacing w:after="0" w:line="317" w:lineRule="exact"/>
      <w:ind w:hanging="16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13B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13B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7">
    <w:name w:val="Hyperlink"/>
    <w:basedOn w:val="a0"/>
    <w:uiPriority w:val="99"/>
    <w:semiHidden/>
    <w:unhideWhenUsed/>
    <w:rsid w:val="00E22B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0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sotcialmznaya_infrastruktur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F44F0-5649-45D0-99A4-C22DA9845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15</Pages>
  <Words>3870</Words>
  <Characters>22060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Любимова</cp:lastModifiedBy>
  <cp:revision>120</cp:revision>
  <cp:lastPrinted>2017-10-10T10:08:00Z</cp:lastPrinted>
  <dcterms:created xsi:type="dcterms:W3CDTF">2016-04-27T10:38:00Z</dcterms:created>
  <dcterms:modified xsi:type="dcterms:W3CDTF">2017-10-10T10:20:00Z</dcterms:modified>
</cp:coreProperties>
</file>