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BB1" w:rsidRPr="008E6372" w:rsidRDefault="0056635C" w:rsidP="0056635C">
      <w:pPr>
        <w:spacing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AAA497">
            <wp:extent cx="704850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8E6372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E6372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6635C">
        <w:rPr>
          <w:rFonts w:ascii="Times New Roman" w:hAnsi="Times New Roman" w:cs="Times New Roman"/>
          <w:sz w:val="28"/>
          <w:szCs w:val="28"/>
          <w:u w:val="single"/>
        </w:rPr>
        <w:t>20.11.2019</w:t>
      </w:r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E637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6635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DB4265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8E6372">
        <w:rPr>
          <w:rFonts w:ascii="Times New Roman" w:hAnsi="Times New Roman" w:cs="Times New Roman"/>
        </w:rPr>
        <w:t>п.2-го участка института им.</w:t>
      </w:r>
      <w:r w:rsidR="008840FD" w:rsidRPr="008E6372">
        <w:rPr>
          <w:rFonts w:ascii="Times New Roman" w:hAnsi="Times New Roman" w:cs="Times New Roman"/>
        </w:rPr>
        <w:t xml:space="preserve"> </w:t>
      </w:r>
      <w:r w:rsidRPr="008E6372">
        <w:rPr>
          <w:rFonts w:ascii="Times New Roman" w:hAnsi="Times New Roman" w:cs="Times New Roman"/>
        </w:rPr>
        <w:t>Докучаева</w:t>
      </w:r>
    </w:p>
    <w:p w:rsidR="00C06BB1" w:rsidRPr="008E6372" w:rsidRDefault="00040C0C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11147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811147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О территориальном общественном </w:t>
      </w:r>
    </w:p>
    <w:p w:rsidR="008E6372" w:rsidRPr="00811147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811147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самоуправлении в Каменно-Степном</w:t>
      </w:r>
      <w:r w:rsidR="00040C0C" w:rsidRPr="00811147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</w:t>
      </w:r>
    </w:p>
    <w:p w:rsidR="008E6372" w:rsidRPr="00811147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811147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сельском поселении Таловского </w:t>
      </w:r>
    </w:p>
    <w:p w:rsidR="008E6372" w:rsidRPr="00811147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811147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>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В целях обеспечения реализации положений Федерального </w:t>
      </w:r>
      <w:hyperlink r:id="rId7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№131-ФЗ от 06.10.2003 «Об общих принципах местного самоуправления в Российской Федерации», </w:t>
      </w:r>
      <w:hyperlink r:id="rId8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 Каменно-Степного сельского поселения Таловского муниципального района, Совет народных депутатов Каменно-Степного сельского поселения Таловского муниципального района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  <w:t>РЕШИЛ: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Утвердить </w:t>
      </w:r>
      <w:hyperlink r:id="rId9" w:anchor="Par33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Положение</w:t>
        </w:r>
      </w:hyperlink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 о территориальном общественном самоуправлении в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К</w:t>
      </w:r>
      <w:r w:rsidR="00061610">
        <w:rPr>
          <w:rFonts w:ascii="Times New Roman" w:eastAsia="Times New Roman" w:hAnsi="Times New Roman" w:cs="Times New Roman"/>
          <w:color w:val="1E1E1E"/>
          <w:sz w:val="28"/>
          <w:szCs w:val="28"/>
        </w:rPr>
        <w:t>аменно-Степном сельском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поселении Таловского муниципального района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согласно приложению.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Настоящее решение вступает в силу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 момента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его официального обнародования.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Глава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Каменно-Степного </w:t>
      </w:r>
    </w:p>
    <w:p w:rsidR="008E6372" w:rsidRPr="008E6372" w:rsidRDefault="00040C0C" w:rsidP="008E6372">
      <w:pPr>
        <w:tabs>
          <w:tab w:val="left" w:pos="6480"/>
        </w:tabs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proofErr w:type="spellStart"/>
      <w:r w:rsidR="008E6372"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Л.И.Морозова</w:t>
      </w:r>
      <w:proofErr w:type="spellEnd"/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56635C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56635C" w:rsidRDefault="0056635C">
      <w:pPr>
        <w:rPr>
          <w:rFonts w:ascii="Times New Roman" w:eastAsia="Times New Roman" w:hAnsi="Times New Roman" w:cs="Times New Roman"/>
          <w:iCs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1E1E1E"/>
          <w:sz w:val="24"/>
          <w:szCs w:val="24"/>
        </w:rPr>
        <w:br w:type="page"/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iCs/>
          <w:color w:val="1E1E1E"/>
          <w:sz w:val="24"/>
          <w:szCs w:val="24"/>
        </w:rPr>
        <w:lastRenderedPageBreak/>
        <w:t>Приложение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 решению Совета народных депутатов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от </w:t>
      </w:r>
      <w:r w:rsidR="0056635C">
        <w:rPr>
          <w:rFonts w:ascii="Times New Roman" w:eastAsia="Times New Roman" w:hAnsi="Times New Roman" w:cs="Times New Roman"/>
          <w:color w:val="1E1E1E"/>
          <w:sz w:val="24"/>
          <w:szCs w:val="24"/>
        </w:rPr>
        <w:t>20.11.2019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>№</w:t>
      </w:r>
      <w:r w:rsidR="0056635C">
        <w:rPr>
          <w:rFonts w:ascii="Times New Roman" w:eastAsia="Times New Roman" w:hAnsi="Times New Roman" w:cs="Times New Roman"/>
          <w:color w:val="1E1E1E"/>
          <w:sz w:val="24"/>
          <w:szCs w:val="24"/>
        </w:rPr>
        <w:t>3</w:t>
      </w:r>
      <w:r w:rsidR="00DB4265">
        <w:rPr>
          <w:rFonts w:ascii="Times New Roman" w:eastAsia="Times New Roman" w:hAnsi="Times New Roman" w:cs="Times New Roman"/>
          <w:color w:val="1E1E1E"/>
          <w:sz w:val="24"/>
          <w:szCs w:val="24"/>
        </w:rPr>
        <w:t>2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ПОЛОЖЕНИЕ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 ТЕРРИТОРИАЛЬНОМ ОБЩЕСТВЕННОМ САМОУПРАВЛЕНИИ В</w:t>
      </w:r>
      <w:r w:rsidR="00040C0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КАМЕННО-СТЕПНОМ СЕЛЬСКОМ ПОСЕЛЕНИИ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Настоящее Положение в соответствии с законодательством Российской Федерации, Федеральным </w:t>
      </w:r>
      <w:hyperlink r:id="rId10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«Об общих принципах организации местного самоуправления в Российской Федерации»,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Уставом Каменно-Степного сельского поселения Таловского муниципального района определяет общие принципы и формы организации территориального общественного самоуправления, полномочия и виды деятельности органов территориального общественного самоуправления, их права и гарантии. </w:t>
      </w:r>
      <w:bookmarkStart w:id="1" w:name="Par43"/>
      <w:bookmarkEnd w:id="1"/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1. Понятие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Под территориальным общественным самоуправлением (далее - ТОС) понимается самоорганизация граждан по месту их жительства на части территории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самоуправления.</w:t>
      </w:r>
    </w:p>
    <w:p w:rsid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Территориальное общественное самоуправление является неотъемлемой частью местного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ТОС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входящий в состав городского округа; иные территории проживания граждан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ТОС в соответствии с его уставом может являться юридическим лицом в организационно-правовой форме некоммерческой организации со дня его государственной регистрации в установленном законодательством порядке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Порядок организации и осуществления территориального общественного самоуправления определяется </w:t>
      </w:r>
      <w:hyperlink r:id="rId11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и настоящим Положением.</w:t>
      </w:r>
      <w:bookmarkStart w:id="2" w:name="Par52"/>
      <w:bookmarkEnd w:id="2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2. Границы территории ТОС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Для создания ТОС на определенной территории обязательны следующие условия: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границы территории ТОС не могут выходить за пределы территории Каменно-Степного сельского поселения ;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территория, на которой осуществляется ТОС, как правило, должна составлять единую территорию</w:t>
      </w:r>
    </w:p>
    <w:p w:rsidR="008E6372" w:rsidRPr="008E6372" w:rsidRDefault="008E6372" w:rsidP="00FE70BB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2. Границы территории, на которой осуществляется ТОС, устанавливаются Советом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по предложению населения, проживающего на данной территории.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Заявление об установлении границ территории деятельности ТОС подписывается инициативной группой жителей численностью не менее 3 человек. Заявление должно содержать сведения о фамилии, имени, отчестве, адресе места жительства, паспортные данные подписавшихся</w:t>
      </w:r>
    </w:p>
    <w:p w:rsidR="008E6372" w:rsidRPr="008E6372" w:rsidRDefault="00040C0C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Подписанное инициативной группой жителей заявление, а также согласованный с администрацией Каменно-Степного сельского поселения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пакет документов по данному вопросу:- копия протокола о создании инициативной группы;- описание границ территории и схема территории, на которой планируется ТОС;- справка о численности населения, проживающего на соответствующей территории и достигшего 16-летнего возраста, выданная администрацией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или список жителей, составленный в результате поквартирного (подомового) обхода направляются в Совет народных депутатов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для принятия решения об установлении границ территории ТОС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Изменение границы территории деятельности ТОС осуществляется решением Совета народных депутатов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 заявлению органа ТОС в соответствии с пунктом 4 настоящей статьи. </w:t>
      </w:r>
      <w:bookmarkStart w:id="3" w:name="Par62"/>
      <w:bookmarkEnd w:id="3"/>
    </w:p>
    <w:p w:rsidR="008E6372" w:rsidRPr="008E6372" w:rsidRDefault="008E6372" w:rsidP="00040C0C">
      <w:pPr>
        <w:pStyle w:val="a3"/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3. Право граждан на участие в территориальном общественном самоуправлении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Граждане осуществляют территориальное общественное самоуправление непосредственно через собрания и конференции, а также посредством создания органов ТОС</w:t>
      </w:r>
    </w:p>
    <w:p w:rsid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Любой гражданин Российской Федерации, проживающий на территории</w:t>
      </w:r>
      <w:r w:rsidR="00040C0C"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имеет право участвовать в территориальном общественном самоуправлении: принимать участие в собраниях (конференциях) граждан, избирать и быть избранным в органы ТОС, получать информацию об их деятельности.</w:t>
      </w:r>
    </w:p>
    <w:p w:rsidR="008E6372" w:rsidRP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Не имеют права на участие в территориальном общественном самоуправлении граждане, признанные судом недееспособными, а также лица, находящиеся в местах лишения свободы по приговору суда</w:t>
      </w:r>
    </w:p>
    <w:p w:rsidR="008E6372" w:rsidRPr="008E6372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В собрании, конференции могут принимать участие граждане, достигшие возраста 16 лет. Право быть избранными в органы территориального общественного самоуправления принадлежит гражданам, достигшим 18-летнего возраста. </w:t>
      </w:r>
      <w:bookmarkStart w:id="4" w:name="Par69"/>
      <w:bookmarkEnd w:id="4"/>
    </w:p>
    <w:p w:rsidR="008E6372" w:rsidRPr="008E6372" w:rsidRDefault="008E6372" w:rsidP="008E6372">
      <w:pPr>
        <w:pStyle w:val="a3"/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4. Принципы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pStyle w:val="a3"/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Территориальное общественное самоуправление осуществляется на принципах: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законности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защиты прав и законных интересов населения;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свободного волеизъявления граждан через собрания и конференции;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выборности и подконтрольности гражданам органов территориального общественного самоуправления;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широкого участия граждан в выработке и принятии решений по вопросам, затрагивающим интересы населения;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сочетания интересов населения соответствующей территории и населения всего муниципального образования;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гласности и учета общественного мнения. </w:t>
      </w:r>
      <w:bookmarkStart w:id="5" w:name="Par80"/>
      <w:bookmarkEnd w:id="5"/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5. Учредительное собрание (конференция) граждан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С целью учреждения ТОС проводится учредительное собрание или учредительная конференция граждан соответствующей территории. К компетенции учредительного собрания, учредительной конференции граждан соответствующей территории относится решение следующих вопросов: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установление структуры органов ТОС;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принятие устава ТОС;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избрание органов ТОС;</w:t>
      </w:r>
    </w:p>
    <w:p w:rsidR="00040C0C" w:rsidRDefault="008E6372" w:rsidP="00040C0C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4) определение основных направлений деятельности ТОС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2. Инициатива созыва учредительного собрания (конференции) принадлежит инициативной группе жителей данной территории 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численностью не менее 3 человек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Инициативная группа жителей данной территории: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разрабатывает проект устава ТОС данной территории;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устанавливает сроки подготовки и проведения учредительного собрания (конференции);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определяет порядок ведения учредительного собрания (конференции)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Представительство жителей домов, улиц, микрорайонов может обеспечиваться представителями (делегатами). Представители (делегаты) избираются жителями на собраниях. Рекомендуемая норма представительства 1 делегат от 10 граждан. В случае участия в собрании только представителей (делегатов) жителей данное собрание проводится как конференция.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2/3 избранных на собрании граждан делегатов, представляющих не менее одной трети жителей соответствующей территории, достигших 16-летнего возраста.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6. Устав территориального общественного самоуправления и порядок его регистрации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В уставе ТОС указывается: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1.1. Территория, на которой осуществляется территориальное общественное самоуправление.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1.2. Цели, задачи, формы и основные направления деятельности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1.3. Порядок формирования, прекращение полномочий, права и обязанности, срок полномочий органов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1.4. Порядок принятия решений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.1.5. Порядок приобретения имущества, а также порядок пользования и распоряжения указанным имуществом и финансовыми средствами.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1.6. Порядок прекращения осуществления территориального общественного самоуправления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Дополнительные требования к уставу ТОС органами местного самоуправления устанавливаться не могут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Регистрация устава территориального общественного самоуправления, а также ведение реестра уставов осуществляется администрацией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(далее - регистрирующий орган).</w:t>
      </w:r>
      <w:bookmarkStart w:id="6" w:name="Par111"/>
      <w:bookmarkEnd w:id="6"/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Для регистрации устава территориального общественного самоуправления избранный руководитель органа ТОС или иное надлежаще уполномоченное учредительным собранием (учредительной конференцией) лицо представляет в регистрирующий орган следующие документы: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4.1. Заявление на имя главы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с просьбой зарегистрировать устав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4.2. Устав соответствующего территориального общественного самоуправления, который должен быть прошнурован, заверен подписью избранного председателя учредительного собрания (учредительной конференции), иметь пронумерованные страницы - в двух экземплярах.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4.3. Надлежаще заверенную копию решения 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об утверждении границ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4.5. Протокол учредительного собрания (учредительной конференции) жителей территории в границах, утвержденных Советом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поселения, по вопросу организации территориального общественного самоуправления и утверждения устава территориального общественного самоуправления. Протокол учредительного собрания (учредительной конференции) должен содержать сведения о дате проведения собрания, количестве присутствующих, повестке собрания, об итогах голосования по каждому вопросу.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Протокол подписывается избранным председателем и секретарем собрания. Регистрирующий орган подтверждает получение документов, представленных для регистрации устава территориального общественного самоуправления, распиской.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Расписка выдается избранному руководителю органа ТОС или иному надлежаще уполномоченному учредительным собранием (учредительной конференцией) лицу. Копия расписки хранится в регистрационном деле.</w:t>
      </w:r>
    </w:p>
    <w:p w:rsidR="008E6372" w:rsidRP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устава ТОС регистрационный сбор не взимается</w:t>
      </w:r>
    </w:p>
    <w:p w:rsidR="008E6372" w:rsidRPr="008E6372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Регистрация территориального общественного самоуправления производится в течение 30 дней со дня получения регистрирующим органом документов, указанных в </w:t>
      </w:r>
      <w:hyperlink r:id="rId12" w:anchor="Par111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пункте 4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 настоящей статьи. </w:t>
      </w:r>
    </w:p>
    <w:p w:rsidR="008E6372" w:rsidRPr="00040C0C" w:rsidRDefault="008E6372" w:rsidP="00040C0C">
      <w:pPr>
        <w:pStyle w:val="a3"/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заявителю выдается </w:t>
      </w:r>
      <w:hyperlink r:id="rId13" w:anchor="Par219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свидетельство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о регистрации устава ТОС, которое подписывается главой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(</w:t>
      </w:r>
      <w:r w:rsidRPr="00040C0C">
        <w:rPr>
          <w:rFonts w:ascii="Times New Roman" w:eastAsia="Times New Roman" w:hAnsi="Times New Roman" w:cs="Times New Roman"/>
          <w:bCs/>
          <w:color w:val="1E1E1E"/>
          <w:sz w:val="24"/>
          <w:szCs w:val="24"/>
        </w:rPr>
        <w:t>приложение № 1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).</w:t>
      </w:r>
    </w:p>
    <w:p w:rsidR="008E6372" w:rsidRPr="008E6372" w:rsidRDefault="008E6372" w:rsidP="008E6372">
      <w:pPr>
        <w:pStyle w:val="a3"/>
        <w:numPr>
          <w:ilvl w:val="0"/>
          <w:numId w:val="15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 считается учрежденным с момента регистрации устава ТОС регистрирующим органом</w:t>
      </w:r>
    </w:p>
    <w:p w:rsidR="008E6372" w:rsidRPr="00040C0C" w:rsidRDefault="008E6372" w:rsidP="00040C0C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8. В регистрации ТОС может быть отказано в случаях</w:t>
      </w:r>
    </w:p>
    <w:p w:rsidR="008E6372" w:rsidRPr="00040C0C" w:rsidRDefault="008E6372" w:rsidP="00040C0C">
      <w:pPr>
        <w:spacing w:after="0" w:line="340" w:lineRule="atLeast"/>
        <w:ind w:firstLine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8.1. Несоответствия устава ТОС требованиям законодательства или настоящего Положения.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8.2. Выявленных нарушений при проведении учредительного собрания (учредительной конференции) граждан.</w:t>
      </w:r>
    </w:p>
    <w:p w:rsidR="008E6372" w:rsidRPr="008E6372" w:rsidRDefault="00040C0C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8.3. Непредставления документов, предусмотренных </w:t>
      </w:r>
      <w:hyperlink r:id="rId14" w:anchor="Par111" w:tooltip="Ссылка на текущий документ" w:history="1">
        <w:r w:rsidR="008E6372" w:rsidRPr="008E6372">
          <w:rPr>
            <w:rFonts w:ascii="Times New Roman" w:eastAsia="Times New Roman" w:hAnsi="Times New Roman" w:cs="Times New Roman"/>
            <w:sz w:val="24"/>
            <w:szCs w:val="24"/>
          </w:rPr>
          <w:t>пунктом 4</w:t>
        </w:r>
      </w:hyperlink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настоящей статьи.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9. В случае отказа в регистрации регистрирующий орган выдает заявителю мотивированный отказ в письменной форме. После устранения недостатков, явившихся причиной отказа в регистрации устава ТОС, устав ТОС может быть вновь представлен в общем порядке для регистрации независимо от сроков устранения недостатков.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10. Отказ в регистрации устава ТОС может быть обжалован в суде.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11. Изменения и дополнения, вносимые в устав ТОС, подлежат регистрации в порядке, установленном настоящим Положением для регистрации устава ТОС. При регистрации изменений и дополнений в устав ТОС заявителю выдается </w:t>
      </w:r>
      <w:hyperlink r:id="rId15" w:anchor="Par260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свидетельство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 о регистрации 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r w:rsidRPr="00040C0C">
        <w:rPr>
          <w:rFonts w:ascii="Times New Roman" w:eastAsia="Times New Roman" w:hAnsi="Times New Roman" w:cs="Times New Roman"/>
          <w:bCs/>
          <w:color w:val="1E1E1E"/>
          <w:sz w:val="24"/>
          <w:szCs w:val="24"/>
        </w:rPr>
        <w:t>приложение № 2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).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изменений и дополнений в регистрирующий орган представляется подлинник ранее зарегистрированного устава ТОС. При регистрации устава ТОС в новой редакции регистрирующему органу представляются подлинники зарегистрированного ранее устава ТОС, изменения и дополнения, а также свидетельство о регистрации и свидетельства о регистрации изменений и дополнений в устав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12. В случае утраты свидетельства о регистрации устава ТОС регистрирующий орган вправе выдать дубликат свидетельства по заявлению руководителя органа. </w:t>
      </w:r>
      <w:bookmarkStart w:id="7" w:name="Par131"/>
      <w:bookmarkEnd w:id="7"/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7. Осуществление ТОС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ТОС осуществляется непосредственно населением, а также через выборные органы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Население соответствующей территории осуществляет ТОС путем проведения собраний (конференций) граждан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установление структуры органов территориального общественного самоуправления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;2) внесение изменений и дополнений в устав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избрание органов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4) определение основных направлений деятельности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5) утверждение сметы доходов и расходов территориального общественного самоуправления и отчета о ее исполнении;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6) рассмотрение и утверждение отчетов о деятельности органов территориального общественного самоуправления.</w:t>
      </w:r>
    </w:p>
    <w:p w:rsid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040C0C" w:rsidRPr="008E6372" w:rsidRDefault="00040C0C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 </w:t>
      </w:r>
      <w:bookmarkStart w:id="8" w:name="Par143"/>
      <w:bookmarkEnd w:id="8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8. Органы территориального общественного самоуправления и порядок их формирования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Органы территориального общественного самоуправления создаются по инициативе граждан на основе их добровольного волеизъявления.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Подготовка и проведение выборов органов ТОС осуществляется открыто и гласно.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Порядок формирования, прекращение полномочий, права и обязанности, срок полномочий органов территориального общественного самоуправления определяются уставом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Полномочия органов территориального общественного самоуправления определяются законодательством, настоящим Положением и уставами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 Органы территориального общественного самоуправления: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5.1. Представляют интересы населения, проживающего на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5.2. Обеспечивают исполнение решений, принятых на собраниях и конференциях граждан.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5.3.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5.4.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 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bookmarkStart w:id="9" w:name="Par156"/>
      <w:bookmarkEnd w:id="9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9. Взаимодействие территориального общественного самоуправления с органами местного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 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Органы местного самоуправления: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1.1. Оказывают содействие гражданам в осуществлении права на территориальное общественное самоуправление.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1.2. Оказывают помощь инициативным группам граждан в проведении собраний (сходов), конференций.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1.3. Содействуют в разработке уставов территориального общественного самоуправления, регистрируют их.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1.4. Создают необходимые условия для становления и развития системы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1.5. Вправе заключать договоры для осуществления </w:t>
      </w:r>
      <w:proofErr w:type="spell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ТОСами</w:t>
      </w:r>
      <w:proofErr w:type="spell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собственных инициатив по вопросам местного значения с использованием средств бюджета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Вознесенского сельского поселения, контролировать их деятельность в части расходования выделенных бюджетных средств.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1.6. Оказывают ТОС организационную и методическую помощь.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1.7. Содействуют выполнению решений собраний, конференций граждан, принятых в пределах их компетенции.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1.8. Осуществляют контроль за выполнением договоров между органами местного самоуправления и органами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1.9. Осуществляют другие полномочия по взаимодействию с территориальным общественным самоуправлением в соответствии законодательством, </w:t>
      </w:r>
      <w:hyperlink r:id="rId16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Каменно-Степного сельского поселения. 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Органы территориального общественного самоуправления вправе участвовать в работе органов местного самоуправления при обсуждении вопросов, затрагивающих интересы жителей соответствующей территории.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Органы местного самоуправления в своей работе с населением опираются на помощь территориального общественного самоуправления, изучают его мнение по вопросам, затрагивающим интересы соответствующей территории.</w:t>
      </w:r>
      <w:bookmarkStart w:id="10" w:name="Par171"/>
      <w:bookmarkEnd w:id="10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10. Экономическая основа ТОС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Территориальное общественное самоуправление может иметь в собственности денежные средства и имущество, передаваемое им органами местного самоуправления, иными субъектами, а также имущество, создаваемое или приобретаемое за счет собственных средств.</w:t>
      </w:r>
    </w:p>
    <w:p w:rsidR="00D673E4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Порядок передачи имущества определяется уставом ТОС и соответствующими договорами.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Финансовые средства ТОС могут быть образованы за счет:- денежных средств, предусмотренных в бюджете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 текущий финансовый год по решению 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- добровольных взносов граждан и юридических лиц;- доходов от собственной экономической и хозяйственной деятельности;- иных поступлений в порядке, предусмотренном законом.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  <w:bookmarkStart w:id="11" w:name="Par181"/>
      <w:bookmarkEnd w:id="11"/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ab/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11. Условия и порядок выделения денежных средств из бюджета поселения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1. Выделение бюджетных средств для осуществления </w:t>
      </w:r>
      <w:proofErr w:type="spell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ТОСами</w:t>
      </w:r>
      <w:proofErr w:type="spell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собственных инициатив по вопросам местного значения производится на основании договора между органами ТОС и администрацией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в пределах средств, предусмотренных на данные цели бюджетом Каменно-Степного сельского по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селения.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Администрация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вправе предусматривать отдельной строкой в бюджете средства для обеспечения деятельности органов ТОС 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2. Договоры о выделении финансовых средств органам ТОС заключаются на очередной финансовый год после утверждения бюджета Каменно-Степного сельского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поселения. В договоре указываются объемы и сроки выполнения работ, оказания услуг, порядок и условия финансирования, обязательства сторон.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Администрация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осуществляет контроль за расходованием ТОС выделенных средств.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4. ТОС представляет отчеты администрации </w:t>
      </w:r>
      <w:r w:rsidR="00D673E4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сельского поселения об использовании средств бюджета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 порядке и в сроки, установленные договором. </w:t>
      </w:r>
      <w:bookmarkStart w:id="12" w:name="Par191"/>
      <w:bookmarkEnd w:id="12"/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12. Ответственность органов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Ответственность органов территориального общественного самоуправления перед физическими и юридическими лицами наступает в порядке, установленном федеральным законодательством, законами Воронежской области, муниципальными нормативными правовыми актами.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Default="00040C0C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Default="008E6372">
      <w:pPr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br w:type="page"/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Приложение №1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 к Положению о территориальном общественном 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самоуправлении в Каменно-Степном сельском поселении 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Таловского муниципального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040C0C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bookmarkStart w:id="13" w:name="Par195"/>
      <w:bookmarkStart w:id="14" w:name="Par209"/>
      <w:bookmarkEnd w:id="13"/>
      <w:bookmarkEnd w:id="14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bookmarkStart w:id="15" w:name="Par219"/>
      <w:bookmarkEnd w:id="15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СВИДЕТЕЛЬСТВО О РЕГИСТРАЦИИ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устава территориального общественного самоуправления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Муниципальное образование: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Каменно-Степное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сельское поселение Таловского муниципального района Воронежской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области</w:t>
      </w:r>
    </w:p>
    <w:p w:rsidR="008E6372" w:rsidRPr="008E6372" w:rsidRDefault="00040C0C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Границы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общественного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самоуправления: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утверждены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решением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№________________ от «___________» _______________20__ года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Протокол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собрания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(конференции)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жителей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от«____»_____________ 20__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 устав территориального общественного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(наименование)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Дата регистрации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«__________» _________________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Регистрационная запись № ________________________________________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Глава Каменно-Степного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сельского поселения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Регистратор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040C0C" w:rsidRDefault="00040C0C">
      <w:pPr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br w:type="page"/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b/>
          <w:bCs/>
          <w:i/>
          <w:i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Приложение № 2</w:t>
      </w:r>
      <w:r w:rsidRPr="008E6372">
        <w:rPr>
          <w:rFonts w:ascii="Times New Roman" w:eastAsia="Times New Roman" w:hAnsi="Times New Roman" w:cs="Times New Roman"/>
          <w:b/>
          <w:bCs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 Положению о территориальном общественном 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самоуправлении в Каменно-Степном сельском поселении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Таловского муниципального района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bookmarkStart w:id="16" w:name="Par260"/>
      <w:bookmarkStart w:id="17" w:name="Par249"/>
      <w:bookmarkEnd w:id="16"/>
      <w:bookmarkEnd w:id="17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СВИДЕТЕЛЬСТВО О РЕГИСТРАЦИИ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изменений и дополнений в устав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 общественного самоуправления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Муниципальное образование: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Каменно-Степное сельское поселение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ind w:firstLine="200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Устав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общественного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(наименование)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№_____от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«______»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Границы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общественного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самоуправления: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утверждены решением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Совета народных депутатов Каменно-Степного сельского поселения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№________________ от «___________» __________________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20__ года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ЗАРЕГИСТРИРОВАНЫ Изменения и дополнения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 устав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общественногосамоуправления___________________________________________________(наименование)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Утверждены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протоколом общего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собрания (конференции)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жителей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«_______»_______________20_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Дата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регистрации: «______» _______________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Регистрационная запись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Глава Каменно-Степного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Регистратор 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(подпись)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6"/>
          <w:szCs w:val="26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3C479D" w:rsidRPr="008E6372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E6372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2B0DDE"/>
    <w:multiLevelType w:val="hybridMultilevel"/>
    <w:tmpl w:val="BEC2A7CC"/>
    <w:lvl w:ilvl="0" w:tplc="DDB2885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CC3055"/>
    <w:multiLevelType w:val="hybridMultilevel"/>
    <w:tmpl w:val="41A4955C"/>
    <w:lvl w:ilvl="0" w:tplc="9068873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73855"/>
    <w:multiLevelType w:val="hybridMultilevel"/>
    <w:tmpl w:val="7FC07B9E"/>
    <w:lvl w:ilvl="0" w:tplc="F684C70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4"/>
  </w:num>
  <w:num w:numId="5">
    <w:abstractNumId w:val="7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0C0C"/>
    <w:rsid w:val="00046186"/>
    <w:rsid w:val="00061610"/>
    <w:rsid w:val="00076EB7"/>
    <w:rsid w:val="00083038"/>
    <w:rsid w:val="000E3153"/>
    <w:rsid w:val="00100B16"/>
    <w:rsid w:val="00111096"/>
    <w:rsid w:val="00147633"/>
    <w:rsid w:val="00150EDB"/>
    <w:rsid w:val="001A4311"/>
    <w:rsid w:val="00206CC3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87E48"/>
    <w:rsid w:val="004B74BE"/>
    <w:rsid w:val="00522532"/>
    <w:rsid w:val="0054417A"/>
    <w:rsid w:val="0056635C"/>
    <w:rsid w:val="005A6323"/>
    <w:rsid w:val="005B03E3"/>
    <w:rsid w:val="005C24A8"/>
    <w:rsid w:val="005C45D5"/>
    <w:rsid w:val="005C59A0"/>
    <w:rsid w:val="005D2BC2"/>
    <w:rsid w:val="005E676F"/>
    <w:rsid w:val="00617983"/>
    <w:rsid w:val="006368C2"/>
    <w:rsid w:val="006579B5"/>
    <w:rsid w:val="006D1EBF"/>
    <w:rsid w:val="006F662E"/>
    <w:rsid w:val="0070782F"/>
    <w:rsid w:val="00732DC7"/>
    <w:rsid w:val="00771539"/>
    <w:rsid w:val="0077770A"/>
    <w:rsid w:val="00784D10"/>
    <w:rsid w:val="00811147"/>
    <w:rsid w:val="0087278A"/>
    <w:rsid w:val="008840FD"/>
    <w:rsid w:val="008E6372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673E4"/>
    <w:rsid w:val="00DB4265"/>
    <w:rsid w:val="00DF1D87"/>
    <w:rsid w:val="00E10075"/>
    <w:rsid w:val="00E37FAB"/>
    <w:rsid w:val="00EE5916"/>
    <w:rsid w:val="00F31559"/>
    <w:rsid w:val="00F6089B"/>
    <w:rsid w:val="00F61AA7"/>
    <w:rsid w:val="00F66F7A"/>
    <w:rsid w:val="00F948E0"/>
    <w:rsid w:val="00FE7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281DFD02B733BDA6D6576744BA0C6E0D5494A563AA31762C953BA35694EA3905A62AD036D0A5109A194J1f7N" TargetMode="External"/><Relationship Id="rId13" Type="http://schemas.openxmlformats.org/officeDocument/2006/relationships/hyperlink" Target="http://voznesadm.ru/documents/decision/detail.php?id=29733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C281DFD02B733BDA6D7B7B6227FFC3E0DB114E533FA041369608E762J6f0N" TargetMode="External"/><Relationship Id="rId12" Type="http://schemas.openxmlformats.org/officeDocument/2006/relationships/hyperlink" Target="http://voznesadm.ru/documents/decision/detail.php?id=297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C281DFD02B733BDA6D6576744BA0C6E0D5494A563AA31762C953BA35694EA3905A62AD036D0A5109A394J1fA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DC281DFD02B733BDA6D6576744BA0C6E0D5494A563AA31762C953BA35694EA3905A62AD036D0A5109A195J1f3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oznesadm.ru/documents/decision/detail.php?id=297338" TargetMode="External"/><Relationship Id="rId10" Type="http://schemas.openxmlformats.org/officeDocument/2006/relationships/hyperlink" Target="consultantplus://offline/ref=BDC281DFD02B733BDA6D7B7B6227FFC3E0DB114E533FA041369608E762J6f0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znesadm.ru/documents/decision/detail.php?id=297338" TargetMode="External"/><Relationship Id="rId14" Type="http://schemas.openxmlformats.org/officeDocument/2006/relationships/hyperlink" Target="http://voznesadm.ru/documents/decision/detail.php?id=297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C12F-DA7D-436D-B2DC-43740F0A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78</cp:revision>
  <cp:lastPrinted>2016-02-09T12:23:00Z</cp:lastPrinted>
  <dcterms:created xsi:type="dcterms:W3CDTF">2012-08-09T06:10:00Z</dcterms:created>
  <dcterms:modified xsi:type="dcterms:W3CDTF">2019-11-21T06:57:00Z</dcterms:modified>
</cp:coreProperties>
</file>